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CA68B" w14:textId="77777777" w:rsidR="00622EA0" w:rsidRDefault="00622EA0" w:rsidP="00843439">
      <w:pPr>
        <w:jc w:val="both"/>
        <w:rPr>
          <w:rFonts w:ascii="Garamond" w:hAnsi="Garamond"/>
          <w:b/>
          <w:sz w:val="32"/>
        </w:rPr>
      </w:pPr>
    </w:p>
    <w:p w14:paraId="5CFE00D4" w14:textId="77777777" w:rsidR="00622EA0" w:rsidRDefault="00622EA0" w:rsidP="00843439">
      <w:pPr>
        <w:jc w:val="both"/>
        <w:rPr>
          <w:rFonts w:ascii="Garamond" w:hAnsi="Garamond"/>
          <w:b/>
          <w:sz w:val="32"/>
        </w:rPr>
      </w:pPr>
    </w:p>
    <w:p w14:paraId="1772B928" w14:textId="77777777" w:rsidR="00622EA0" w:rsidRDefault="00622EA0" w:rsidP="00843439">
      <w:pPr>
        <w:jc w:val="both"/>
        <w:rPr>
          <w:rFonts w:ascii="Garamond" w:hAnsi="Garamond"/>
          <w:b/>
          <w:sz w:val="32"/>
        </w:rPr>
      </w:pPr>
    </w:p>
    <w:p w14:paraId="2735FBD7" w14:textId="77777777" w:rsidR="00622EA0" w:rsidRDefault="00622EA0" w:rsidP="00843439">
      <w:pPr>
        <w:jc w:val="both"/>
        <w:rPr>
          <w:rFonts w:ascii="Garamond" w:hAnsi="Garamond"/>
          <w:b/>
          <w:sz w:val="32"/>
        </w:rPr>
      </w:pPr>
    </w:p>
    <w:p w14:paraId="5D0B2572" w14:textId="77777777" w:rsidR="00622EA0" w:rsidRDefault="00622EA0" w:rsidP="00843439">
      <w:pPr>
        <w:jc w:val="both"/>
        <w:rPr>
          <w:rFonts w:ascii="Garamond" w:hAnsi="Garamond"/>
          <w:b/>
          <w:sz w:val="32"/>
        </w:rPr>
      </w:pPr>
    </w:p>
    <w:p w14:paraId="0FA8650D" w14:textId="77777777" w:rsidR="00622EA0" w:rsidRDefault="00622EA0" w:rsidP="00843439">
      <w:pPr>
        <w:jc w:val="both"/>
        <w:rPr>
          <w:rFonts w:ascii="Garamond" w:hAnsi="Garamond"/>
          <w:b/>
          <w:sz w:val="32"/>
        </w:rPr>
      </w:pPr>
    </w:p>
    <w:p w14:paraId="4A396702" w14:textId="77777777" w:rsidR="00622EA0" w:rsidRDefault="00622EA0" w:rsidP="00843439">
      <w:pPr>
        <w:jc w:val="both"/>
        <w:rPr>
          <w:rFonts w:ascii="Garamond" w:hAnsi="Garamond"/>
          <w:b/>
          <w:sz w:val="32"/>
        </w:rPr>
      </w:pPr>
    </w:p>
    <w:p w14:paraId="173195EA" w14:textId="77777777" w:rsidR="00622EA0" w:rsidRDefault="00622EA0" w:rsidP="00843439">
      <w:pPr>
        <w:jc w:val="both"/>
        <w:rPr>
          <w:rFonts w:ascii="Garamond" w:hAnsi="Garamond"/>
          <w:b/>
          <w:sz w:val="32"/>
        </w:rPr>
      </w:pPr>
    </w:p>
    <w:p w14:paraId="6450F1D8" w14:textId="733C1864" w:rsidR="00622EA0" w:rsidRDefault="00622EA0" w:rsidP="000E3DF0">
      <w:pPr>
        <w:jc w:val="center"/>
        <w:rPr>
          <w:rFonts w:ascii="Times New Roman" w:hAnsi="Times New Roman"/>
          <w:b/>
          <w:sz w:val="32"/>
          <w:szCs w:val="32"/>
        </w:rPr>
      </w:pPr>
      <w:r w:rsidRPr="00220BAA">
        <w:rPr>
          <w:rFonts w:ascii="Times New Roman" w:hAnsi="Times New Roman"/>
          <w:b/>
          <w:sz w:val="32"/>
          <w:szCs w:val="32"/>
        </w:rPr>
        <w:t xml:space="preserve">(DRAFT) SERVICE </w:t>
      </w:r>
      <w:r w:rsidR="00B87AEA">
        <w:rPr>
          <w:rFonts w:ascii="Times New Roman" w:hAnsi="Times New Roman"/>
          <w:b/>
          <w:sz w:val="32"/>
          <w:szCs w:val="32"/>
        </w:rPr>
        <w:t xml:space="preserve">CONTRACT </w:t>
      </w:r>
    </w:p>
    <w:p w14:paraId="6380968F" w14:textId="77777777" w:rsidR="00C36033" w:rsidRPr="00220BAA" w:rsidRDefault="00C36033" w:rsidP="000E3DF0">
      <w:pPr>
        <w:jc w:val="center"/>
        <w:rPr>
          <w:rFonts w:ascii="Times New Roman" w:hAnsi="Times New Roman"/>
          <w:b/>
          <w:sz w:val="32"/>
          <w:szCs w:val="32"/>
        </w:rPr>
      </w:pPr>
    </w:p>
    <w:p w14:paraId="311CDC24" w14:textId="77777777" w:rsidR="00C36033" w:rsidRDefault="00C36033" w:rsidP="00C36033">
      <w:pPr>
        <w:jc w:val="both"/>
        <w:rPr>
          <w:rFonts w:ascii="Garamond" w:hAnsi="Garamond"/>
          <w:b/>
          <w:sz w:val="32"/>
        </w:rPr>
      </w:pPr>
    </w:p>
    <w:p w14:paraId="3B360F32" w14:textId="263FA618" w:rsidR="00C36033" w:rsidRPr="003C0C0D" w:rsidRDefault="00C36033" w:rsidP="00C36033">
      <w:pPr>
        <w:jc w:val="center"/>
        <w:rPr>
          <w:rFonts w:ascii="Times New Roman" w:hAnsi="Times New Roman"/>
          <w:b/>
          <w:sz w:val="32"/>
          <w:szCs w:val="32"/>
        </w:rPr>
      </w:pPr>
      <w:r w:rsidRPr="003C0C0D">
        <w:rPr>
          <w:rFonts w:ascii="Times New Roman" w:hAnsi="Times New Roman"/>
          <w:b/>
          <w:sz w:val="32"/>
          <w:szCs w:val="32"/>
        </w:rPr>
        <w:t>Engineering Support for 4D planning, preparation and documentation for the site assembly of Tokamak components in Worksite 1</w:t>
      </w:r>
      <w:r w:rsidR="00F26635">
        <w:rPr>
          <w:rFonts w:ascii="Times New Roman" w:hAnsi="Times New Roman"/>
          <w:b/>
          <w:sz w:val="32"/>
          <w:szCs w:val="32"/>
        </w:rPr>
        <w:t xml:space="preserve"> -</w:t>
      </w:r>
      <w:r w:rsidRPr="003C0C0D">
        <w:rPr>
          <w:rFonts w:ascii="Times New Roman" w:hAnsi="Times New Roman"/>
          <w:b/>
          <w:sz w:val="32"/>
          <w:szCs w:val="32"/>
        </w:rPr>
        <w:t xml:space="preserve"> Senior Mechanical Engineer</w:t>
      </w:r>
    </w:p>
    <w:p w14:paraId="105AE262" w14:textId="77777777" w:rsidR="00622EA0" w:rsidRPr="00220BAA" w:rsidRDefault="00622EA0" w:rsidP="00843439">
      <w:pPr>
        <w:jc w:val="both"/>
        <w:rPr>
          <w:rFonts w:ascii="Times New Roman" w:hAnsi="Times New Roman"/>
          <w:b/>
          <w:sz w:val="24"/>
          <w:szCs w:val="24"/>
        </w:rPr>
      </w:pPr>
    </w:p>
    <w:p w14:paraId="09AB8732" w14:textId="77777777" w:rsidR="00622EA0" w:rsidRPr="00220BAA" w:rsidRDefault="00622EA0" w:rsidP="00843439">
      <w:pPr>
        <w:tabs>
          <w:tab w:val="left" w:pos="3735"/>
        </w:tabs>
        <w:jc w:val="both"/>
        <w:rPr>
          <w:rFonts w:ascii="Times New Roman" w:hAnsi="Times New Roman"/>
          <w:sz w:val="24"/>
          <w:szCs w:val="24"/>
        </w:rPr>
      </w:pPr>
      <w:r w:rsidRPr="00220BAA">
        <w:rPr>
          <w:rFonts w:ascii="Times New Roman" w:hAnsi="Times New Roman"/>
          <w:sz w:val="24"/>
          <w:szCs w:val="24"/>
        </w:rPr>
        <w:tab/>
      </w:r>
    </w:p>
    <w:p w14:paraId="146E487B" w14:textId="77777777" w:rsidR="00622EA0" w:rsidRPr="00220BAA" w:rsidRDefault="00622EA0" w:rsidP="00843439">
      <w:pPr>
        <w:tabs>
          <w:tab w:val="left" w:pos="3735"/>
        </w:tabs>
        <w:jc w:val="both"/>
        <w:rPr>
          <w:rFonts w:ascii="Times New Roman" w:hAnsi="Times New Roman"/>
          <w:sz w:val="24"/>
          <w:szCs w:val="24"/>
        </w:rPr>
      </w:pPr>
    </w:p>
    <w:p w14:paraId="65DF5CD1" w14:textId="77777777" w:rsidR="00622EA0" w:rsidRPr="00220BAA" w:rsidRDefault="00622EA0" w:rsidP="00843439">
      <w:pPr>
        <w:jc w:val="both"/>
        <w:rPr>
          <w:rFonts w:ascii="Times New Roman" w:hAnsi="Times New Roman"/>
          <w:sz w:val="24"/>
          <w:szCs w:val="24"/>
        </w:rPr>
      </w:pPr>
    </w:p>
    <w:p w14:paraId="44F8985D" w14:textId="77777777" w:rsidR="00622EA0" w:rsidRPr="00220BAA" w:rsidRDefault="00622EA0" w:rsidP="00843439">
      <w:pPr>
        <w:jc w:val="both"/>
        <w:rPr>
          <w:rFonts w:ascii="Times New Roman" w:hAnsi="Times New Roman"/>
          <w:sz w:val="24"/>
          <w:szCs w:val="24"/>
        </w:rPr>
      </w:pPr>
    </w:p>
    <w:p w14:paraId="0FFA0AD8" w14:textId="04F6FE16" w:rsidR="00622EA0" w:rsidRPr="00DA04B7" w:rsidRDefault="00B87AEA" w:rsidP="000E3DF0">
      <w:pPr>
        <w:tabs>
          <w:tab w:val="left" w:pos="510"/>
          <w:tab w:val="left" w:pos="10977"/>
        </w:tabs>
        <w:jc w:val="center"/>
        <w:rPr>
          <w:rFonts w:ascii="Times New Roman" w:hAnsi="Times New Roman"/>
          <w:sz w:val="24"/>
          <w:szCs w:val="24"/>
        </w:rPr>
      </w:pPr>
      <w:r>
        <w:rPr>
          <w:rFonts w:ascii="Times New Roman" w:hAnsi="Times New Roman"/>
          <w:sz w:val="24"/>
          <w:szCs w:val="24"/>
        </w:rPr>
        <w:t xml:space="preserve">CONTRACT </w:t>
      </w:r>
      <w:r w:rsidR="00622EA0" w:rsidRPr="00C351FF">
        <w:rPr>
          <w:rFonts w:ascii="Times New Roman" w:hAnsi="Times New Roman"/>
          <w:sz w:val="24"/>
          <w:szCs w:val="24"/>
        </w:rPr>
        <w:t xml:space="preserve"> NUMBER – </w:t>
      </w:r>
      <w:r w:rsidR="00622EA0" w:rsidRPr="00DA04B7">
        <w:rPr>
          <w:rFonts w:ascii="Times New Roman" w:hAnsi="Times New Roman"/>
          <w:sz w:val="24"/>
          <w:szCs w:val="24"/>
        </w:rPr>
        <w:t>[</w:t>
      </w:r>
      <w:r w:rsidR="00C351FF" w:rsidRPr="00DA04B7">
        <w:rPr>
          <w:rFonts w:ascii="Times New Roman" w:hAnsi="Times New Roman"/>
          <w:sz w:val="24"/>
          <w:szCs w:val="24"/>
        </w:rPr>
        <w:t>IO</w:t>
      </w:r>
      <w:r w:rsidR="00622EA0" w:rsidRPr="00181970">
        <w:rPr>
          <w:rFonts w:ascii="Times New Roman" w:hAnsi="Times New Roman"/>
          <w:sz w:val="24"/>
          <w:szCs w:val="24"/>
        </w:rPr>
        <w:t>/</w:t>
      </w:r>
      <w:r w:rsidR="00575346">
        <w:rPr>
          <w:rFonts w:ascii="Times New Roman" w:hAnsi="Times New Roman"/>
          <w:sz w:val="24"/>
          <w:szCs w:val="24"/>
        </w:rPr>
        <w:t>20</w:t>
      </w:r>
      <w:r w:rsidR="00C351FF" w:rsidRPr="00181970">
        <w:rPr>
          <w:rFonts w:ascii="Times New Roman" w:hAnsi="Times New Roman"/>
          <w:sz w:val="24"/>
          <w:szCs w:val="24"/>
        </w:rPr>
        <w:t>/</w:t>
      </w:r>
      <w:r w:rsidR="00622EA0" w:rsidRPr="00181970">
        <w:rPr>
          <w:rFonts w:ascii="Times New Roman" w:hAnsi="Times New Roman"/>
          <w:sz w:val="24"/>
          <w:szCs w:val="24"/>
        </w:rPr>
        <w:t>CT</w:t>
      </w:r>
      <w:r w:rsidR="00622EA0" w:rsidRPr="00C351FF">
        <w:rPr>
          <w:rFonts w:ascii="Times New Roman" w:hAnsi="Times New Roman"/>
          <w:sz w:val="24"/>
          <w:szCs w:val="24"/>
          <w:highlight w:val="yellow"/>
        </w:rPr>
        <w:t>/</w:t>
      </w:r>
      <w:r w:rsidR="00C351FF" w:rsidRPr="00C351FF">
        <w:rPr>
          <w:rFonts w:ascii="Times New Roman" w:hAnsi="Times New Roman"/>
          <w:sz w:val="24"/>
          <w:szCs w:val="24"/>
          <w:highlight w:val="yellow"/>
        </w:rPr>
        <w:t>SAP number</w:t>
      </w:r>
      <w:r w:rsidR="00622EA0" w:rsidRPr="00DA04B7">
        <w:rPr>
          <w:rFonts w:ascii="Times New Roman" w:hAnsi="Times New Roman"/>
          <w:sz w:val="24"/>
          <w:szCs w:val="24"/>
        </w:rPr>
        <w:t>]</w:t>
      </w:r>
    </w:p>
    <w:p w14:paraId="067EB8E5" w14:textId="77777777" w:rsidR="00622EA0" w:rsidRPr="00181970" w:rsidRDefault="00622EA0" w:rsidP="00843439">
      <w:pPr>
        <w:tabs>
          <w:tab w:val="left" w:pos="510"/>
          <w:tab w:val="left" w:pos="10977"/>
        </w:tabs>
        <w:jc w:val="both"/>
        <w:rPr>
          <w:rFonts w:ascii="Times New Roman" w:hAnsi="Times New Roman"/>
          <w:sz w:val="24"/>
          <w:szCs w:val="24"/>
        </w:rPr>
      </w:pPr>
    </w:p>
    <w:p w14:paraId="4687D40D" w14:textId="77777777" w:rsidR="00622EA0" w:rsidRPr="00220BAA" w:rsidRDefault="00622EA0" w:rsidP="00843439">
      <w:pPr>
        <w:tabs>
          <w:tab w:val="left" w:pos="510"/>
          <w:tab w:val="left" w:pos="10977"/>
        </w:tabs>
        <w:jc w:val="both"/>
        <w:rPr>
          <w:rFonts w:ascii="Times New Roman" w:hAnsi="Times New Roman"/>
          <w:b/>
          <w:sz w:val="24"/>
          <w:szCs w:val="24"/>
        </w:rPr>
      </w:pPr>
    </w:p>
    <w:p w14:paraId="63DECCAA" w14:textId="77777777" w:rsidR="00622EA0" w:rsidRPr="00220BAA" w:rsidRDefault="00622EA0" w:rsidP="00843439">
      <w:pPr>
        <w:tabs>
          <w:tab w:val="left" w:pos="510"/>
          <w:tab w:val="left" w:pos="10977"/>
        </w:tabs>
        <w:jc w:val="both"/>
        <w:rPr>
          <w:rFonts w:ascii="Times New Roman" w:hAnsi="Times New Roman"/>
          <w:sz w:val="24"/>
          <w:szCs w:val="24"/>
        </w:rPr>
      </w:pPr>
    </w:p>
    <w:p w14:paraId="755E7CB5" w14:textId="77777777" w:rsidR="00622EA0" w:rsidRPr="00220BAA" w:rsidRDefault="00622EA0" w:rsidP="00843439">
      <w:pPr>
        <w:tabs>
          <w:tab w:val="left" w:pos="510"/>
          <w:tab w:val="left" w:pos="10977"/>
        </w:tabs>
        <w:jc w:val="both"/>
        <w:rPr>
          <w:rFonts w:ascii="Times New Roman" w:hAnsi="Times New Roman"/>
          <w:sz w:val="24"/>
          <w:szCs w:val="24"/>
        </w:rPr>
      </w:pPr>
    </w:p>
    <w:p w14:paraId="44E31B9F" w14:textId="77777777" w:rsidR="00622EA0" w:rsidRPr="00220BAA" w:rsidRDefault="00622EA0" w:rsidP="00843439">
      <w:pPr>
        <w:tabs>
          <w:tab w:val="left" w:pos="510"/>
          <w:tab w:val="left" w:pos="10977"/>
        </w:tabs>
        <w:jc w:val="both"/>
        <w:rPr>
          <w:rFonts w:ascii="Times New Roman" w:hAnsi="Times New Roman"/>
          <w:sz w:val="24"/>
          <w:szCs w:val="24"/>
        </w:rPr>
      </w:pPr>
    </w:p>
    <w:p w14:paraId="57A783F1" w14:textId="77777777" w:rsidR="00622EA0" w:rsidRPr="00220BAA" w:rsidRDefault="00622EA0" w:rsidP="00843439">
      <w:pPr>
        <w:tabs>
          <w:tab w:val="left" w:pos="510"/>
          <w:tab w:val="left" w:pos="10977"/>
        </w:tabs>
        <w:jc w:val="both"/>
        <w:rPr>
          <w:rFonts w:ascii="Times New Roman" w:hAnsi="Times New Roman"/>
          <w:sz w:val="24"/>
          <w:szCs w:val="24"/>
        </w:rPr>
      </w:pPr>
    </w:p>
    <w:p w14:paraId="507DA4F1" w14:textId="77777777" w:rsidR="00622EA0" w:rsidRPr="00220BAA" w:rsidRDefault="00622EA0" w:rsidP="00843439">
      <w:pPr>
        <w:tabs>
          <w:tab w:val="left" w:pos="510"/>
          <w:tab w:val="left" w:pos="10977"/>
        </w:tabs>
        <w:jc w:val="both"/>
        <w:rPr>
          <w:rFonts w:ascii="Times New Roman" w:hAnsi="Times New Roman"/>
          <w:sz w:val="24"/>
          <w:szCs w:val="24"/>
        </w:rPr>
      </w:pPr>
    </w:p>
    <w:p w14:paraId="7F2D9D12" w14:textId="77777777"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01794A">
        <w:rPr>
          <w:rFonts w:ascii="Times New Roman" w:hAnsi="Times New Roman"/>
          <w:sz w:val="24"/>
          <w:szCs w:val="24"/>
        </w:rPr>
        <w:t xml:space="preserve">Contract </w:t>
      </w:r>
      <w:r w:rsidR="0001794A" w:rsidRPr="00220BAA">
        <w:rPr>
          <w:rFonts w:ascii="Times New Roman" w:hAnsi="Times New Roman"/>
          <w:sz w:val="24"/>
          <w:szCs w:val="24"/>
        </w:rPr>
        <w:t>by</w:t>
      </w:r>
      <w:r w:rsidRPr="00220BAA">
        <w:rPr>
          <w:rFonts w:ascii="Times New Roman" w:hAnsi="Times New Roman"/>
          <w:sz w:val="24"/>
          <w:szCs w:val="24"/>
        </w:rPr>
        <w:t xml:space="preserve"> [</w:t>
      </w:r>
      <w:r w:rsidRPr="00220BAA">
        <w:rPr>
          <w:rFonts w:ascii="Times New Roman" w:hAnsi="Times New Roman"/>
          <w:sz w:val="24"/>
          <w:szCs w:val="24"/>
          <w:highlight w:val="yellow"/>
        </w:rPr>
        <w:t>name in full, function, department],</w:t>
      </w:r>
      <w:r w:rsidRPr="00220BAA" w:rsidDel="003D0791">
        <w:rPr>
          <w:rFonts w:ascii="Times New Roman" w:hAnsi="Times New Roman"/>
          <w:sz w:val="24"/>
          <w:szCs w:val="24"/>
        </w:rPr>
        <w:t xml:space="preserve"> </w:t>
      </w:r>
    </w:p>
    <w:p w14:paraId="13EFAE7B" w14:textId="77777777"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14:paraId="6D0570BC" w14:textId="77777777"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one part,</w:t>
      </w:r>
    </w:p>
    <w:p w14:paraId="04C2C427" w14:textId="77777777" w:rsidR="00622EA0" w:rsidRPr="00220BAA" w:rsidRDefault="00622EA0" w:rsidP="00843439">
      <w:pPr>
        <w:tabs>
          <w:tab w:val="left" w:pos="510"/>
          <w:tab w:val="left" w:pos="10977"/>
        </w:tabs>
        <w:jc w:val="both"/>
        <w:rPr>
          <w:rFonts w:ascii="Times New Roman" w:hAnsi="Times New Roman"/>
          <w:sz w:val="24"/>
          <w:szCs w:val="24"/>
        </w:rPr>
      </w:pPr>
    </w:p>
    <w:p w14:paraId="3EEBB65A" w14:textId="77777777"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and</w:t>
      </w:r>
    </w:p>
    <w:p w14:paraId="73BF7EA6" w14:textId="77777777" w:rsidR="00622EA0" w:rsidRPr="00220BAA" w:rsidRDefault="00622EA0" w:rsidP="00843439">
      <w:pPr>
        <w:tabs>
          <w:tab w:val="left" w:pos="510"/>
          <w:tab w:val="left" w:pos="1020"/>
          <w:tab w:val="left" w:pos="10977"/>
        </w:tabs>
        <w:jc w:val="both"/>
        <w:rPr>
          <w:rFonts w:ascii="Times New Roman" w:hAnsi="Times New Roman"/>
          <w:sz w:val="24"/>
          <w:szCs w:val="24"/>
        </w:rPr>
      </w:pPr>
    </w:p>
    <w:p w14:paraId="146A8BFC" w14:textId="77777777"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[official name in full]</w:t>
      </w:r>
    </w:p>
    <w:p w14:paraId="568908C1" w14:textId="77777777"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official legal form</w:t>
      </w:r>
      <w:r w:rsidRPr="00220BAA">
        <w:rPr>
          <w:rFonts w:ascii="Times New Roman" w:hAnsi="Times New Roman"/>
          <w:sz w:val="24"/>
          <w:szCs w:val="24"/>
          <w:highlight w:val="yellow"/>
        </w:rPr>
        <w:t>]</w:t>
      </w:r>
    </w:p>
    <w:p w14:paraId="6221B585" w14:textId="77777777"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statutory registration number</w:t>
      </w:r>
      <w:r w:rsidRPr="00220BAA">
        <w:rPr>
          <w:rFonts w:ascii="Times New Roman" w:hAnsi="Times New Roman"/>
          <w:b/>
          <w:sz w:val="24"/>
          <w:szCs w:val="24"/>
          <w:highlight w:val="yellow"/>
        </w:rPr>
        <w:t>]</w:t>
      </w:r>
    </w:p>
    <w:p w14:paraId="423D8E40" w14:textId="77777777"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r w:rsidRPr="00220BAA">
        <w:rPr>
          <w:rFonts w:ascii="Times New Roman" w:hAnsi="Times New Roman"/>
          <w:sz w:val="24"/>
          <w:szCs w:val="24"/>
          <w:highlight w:val="yellow"/>
        </w:rPr>
        <w:t>official address in full]</w:t>
      </w:r>
    </w:p>
    <w:p w14:paraId="4E870C69" w14:textId="77777777"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14:paraId="2DF3E5D9" w14:textId="77777777" w:rsidR="00622EA0" w:rsidRPr="00220BAA" w:rsidRDefault="00622EA0" w:rsidP="00843439">
      <w:pPr>
        <w:tabs>
          <w:tab w:val="left" w:pos="567"/>
          <w:tab w:val="left" w:pos="1020"/>
          <w:tab w:val="left" w:pos="10977"/>
        </w:tabs>
        <w:jc w:val="both"/>
        <w:rPr>
          <w:rFonts w:ascii="Times New Roman" w:hAnsi="Times New Roman"/>
          <w:i/>
          <w:sz w:val="24"/>
          <w:szCs w:val="24"/>
        </w:rPr>
      </w:pPr>
    </w:p>
    <w:p w14:paraId="00C5772C" w14:textId="77777777" w:rsidR="00622EA0" w:rsidRPr="00220BAA" w:rsidRDefault="00622EA0" w:rsidP="00843439">
      <w:pPr>
        <w:tabs>
          <w:tab w:val="left" w:pos="567"/>
          <w:tab w:val="left" w:pos="1020"/>
          <w:tab w:val="left" w:pos="10977"/>
        </w:tabs>
        <w:jc w:val="both"/>
        <w:rPr>
          <w:rFonts w:ascii="Times New Roman" w:hAnsi="Times New Roman"/>
          <w:i/>
          <w:sz w:val="24"/>
          <w:szCs w:val="24"/>
        </w:rPr>
      </w:pPr>
    </w:p>
    <w:p w14:paraId="32799572" w14:textId="77777777"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r w:rsidR="00622EA0" w:rsidRPr="00220BAA">
        <w:rPr>
          <w:rFonts w:ascii="Times New Roman" w:hAnsi="Times New Roman"/>
          <w:sz w:val="24"/>
          <w:szCs w:val="24"/>
        </w:rPr>
        <w:t xml:space="preserve">hereinafter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BB7F75">
        <w:rPr>
          <w:rFonts w:ascii="Times New Roman" w:hAnsi="Times New Roman"/>
          <w:i/>
          <w:sz w:val="24"/>
          <w:szCs w:val="24"/>
        </w:rPr>
        <w:t>duly authorized to sign on behalf of the Company (or the members of the consortium)</w:t>
      </w:r>
      <w:r w:rsidR="00BB7F75">
        <w:rPr>
          <w:rFonts w:ascii="Times New Roman" w:hAnsi="Times New Roman"/>
          <w:i/>
          <w:sz w:val="24"/>
          <w:szCs w:val="24"/>
        </w:rPr>
        <w:t>.</w:t>
      </w:r>
    </w:p>
    <w:p w14:paraId="7D6714AC" w14:textId="77777777" w:rsidR="00622EA0" w:rsidRPr="00220BAA" w:rsidRDefault="00622EA0" w:rsidP="00843439">
      <w:pPr>
        <w:tabs>
          <w:tab w:val="left" w:pos="510"/>
          <w:tab w:val="left" w:pos="10977"/>
        </w:tabs>
        <w:jc w:val="both"/>
        <w:rPr>
          <w:rFonts w:ascii="Times New Roman" w:hAnsi="Times New Roman"/>
          <w:sz w:val="24"/>
          <w:szCs w:val="24"/>
        </w:rPr>
      </w:pPr>
    </w:p>
    <w:p w14:paraId="76910327" w14:textId="77777777" w:rsidR="00622EA0" w:rsidRPr="00220BAA" w:rsidRDefault="00605D4D" w:rsidP="00843439">
      <w:pPr>
        <w:tabs>
          <w:tab w:val="left" w:pos="510"/>
          <w:tab w:val="left" w:pos="10977"/>
        </w:tabs>
        <w:jc w:val="both"/>
        <w:rPr>
          <w:rFonts w:ascii="Times New Roman" w:hAnsi="Times New Roman"/>
          <w:sz w:val="24"/>
          <w:szCs w:val="24"/>
        </w:rPr>
      </w:pPr>
      <w:r>
        <w:rPr>
          <w:rFonts w:ascii="Times New Roman" w:hAnsi="Times New Roman"/>
          <w:sz w:val="24"/>
          <w:szCs w:val="24"/>
        </w:rPr>
        <w:t xml:space="preserve">on </w:t>
      </w:r>
      <w:r w:rsidR="00622EA0" w:rsidRPr="00220BAA">
        <w:rPr>
          <w:rFonts w:ascii="Times New Roman" w:hAnsi="Times New Roman"/>
          <w:sz w:val="24"/>
          <w:szCs w:val="24"/>
        </w:rPr>
        <w:t>the other part,</w:t>
      </w:r>
    </w:p>
    <w:p w14:paraId="3432F0B8" w14:textId="77777777" w:rsidR="00622EA0" w:rsidRPr="00220BAA" w:rsidRDefault="00622EA0" w:rsidP="00843439">
      <w:pPr>
        <w:tabs>
          <w:tab w:val="left" w:pos="510"/>
          <w:tab w:val="left" w:pos="10977"/>
        </w:tabs>
        <w:jc w:val="both"/>
        <w:rPr>
          <w:rFonts w:ascii="Times New Roman" w:hAnsi="Times New Roman"/>
          <w:sz w:val="24"/>
          <w:szCs w:val="24"/>
        </w:rPr>
      </w:pPr>
    </w:p>
    <w:p w14:paraId="21499EEF" w14:textId="77777777" w:rsidR="00622EA0" w:rsidRPr="00220BAA" w:rsidRDefault="00622EA0" w:rsidP="00843439">
      <w:pPr>
        <w:tabs>
          <w:tab w:val="left" w:pos="510"/>
          <w:tab w:val="left" w:pos="10977"/>
        </w:tabs>
        <w:jc w:val="both"/>
        <w:rPr>
          <w:rFonts w:ascii="Times New Roman" w:hAnsi="Times New Roman"/>
          <w:sz w:val="24"/>
          <w:szCs w:val="24"/>
        </w:rPr>
      </w:pPr>
    </w:p>
    <w:p w14:paraId="2062F35E" w14:textId="77777777"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14:paraId="0F1F2E00" w14:textId="77777777"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HAVE AGREED </w:t>
      </w:r>
    </w:p>
    <w:p w14:paraId="3A34691A" w14:textId="77777777" w:rsidR="00622EA0" w:rsidRPr="00220BAA" w:rsidRDefault="00622EA0" w:rsidP="00843439">
      <w:pPr>
        <w:tabs>
          <w:tab w:val="left" w:pos="510"/>
          <w:tab w:val="left" w:pos="1020"/>
          <w:tab w:val="left" w:pos="10977"/>
        </w:tabs>
        <w:jc w:val="both"/>
        <w:rPr>
          <w:rFonts w:ascii="Times New Roman" w:hAnsi="Times New Roman"/>
          <w:sz w:val="24"/>
          <w:szCs w:val="24"/>
        </w:rPr>
      </w:pPr>
    </w:p>
    <w:p w14:paraId="07B0DFA4" w14:textId="77777777"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the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14:paraId="27805E36" w14:textId="77777777" w:rsidR="00622EA0" w:rsidRPr="00220BAA" w:rsidRDefault="00622EA0" w:rsidP="00843439">
      <w:pPr>
        <w:tabs>
          <w:tab w:val="left" w:pos="510"/>
          <w:tab w:val="left" w:pos="1020"/>
          <w:tab w:val="left" w:pos="10977"/>
        </w:tabs>
        <w:jc w:val="both"/>
        <w:rPr>
          <w:rFonts w:ascii="Times New Roman" w:hAnsi="Times New Roman"/>
          <w:sz w:val="24"/>
          <w:szCs w:val="24"/>
        </w:rPr>
      </w:pPr>
    </w:p>
    <w:p w14:paraId="02AB09F9" w14:textId="77777777"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p>
    <w:p w14:paraId="76AA4C74" w14:textId="77777777" w:rsidR="00705441" w:rsidRPr="009E3FC0" w:rsidRDefault="00705441" w:rsidP="009E3FC0">
      <w:pPr>
        <w:tabs>
          <w:tab w:val="left" w:pos="1418"/>
        </w:tabs>
        <w:ind w:left="1418" w:hanging="1418"/>
        <w:rPr>
          <w:rFonts w:ascii="Times New Roman" w:hAnsi="Times New Roman"/>
          <w:b/>
          <w:sz w:val="24"/>
          <w:szCs w:val="24"/>
        </w:rPr>
      </w:pPr>
    </w:p>
    <w:p w14:paraId="7E43E46B" w14:textId="3C1670E8" w:rsidR="00622EA0" w:rsidRDefault="00705441" w:rsidP="009E3FC0">
      <w:pPr>
        <w:tabs>
          <w:tab w:val="left" w:pos="1418"/>
        </w:tabs>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bookmarkStart w:id="0" w:name="_GoBack"/>
      <w:bookmarkEnd w:id="0"/>
      <w:r w:rsidR="00091715" w:rsidRPr="00BC2827">
        <w:rPr>
          <w:rFonts w:ascii="Times New Roman" w:hAnsi="Times New Roman"/>
          <w:sz w:val="24"/>
          <w:szCs w:val="24"/>
        </w:rPr>
        <w:t>2TCXD7 v. 1.1</w:t>
      </w:r>
      <w:r w:rsidR="00622EA0" w:rsidRPr="00575346">
        <w:rPr>
          <w:rFonts w:ascii="Times New Roman" w:hAnsi="Times New Roman"/>
          <w:sz w:val="24"/>
          <w:szCs w:val="24"/>
        </w:rPr>
        <w:t>),</w:t>
      </w:r>
      <w:r w:rsidR="00622EA0" w:rsidRPr="009E3FC0">
        <w:rPr>
          <w:rFonts w:ascii="Times New Roman" w:hAnsi="Times New Roman"/>
          <w:sz w:val="24"/>
          <w:szCs w:val="24"/>
        </w:rPr>
        <w:t xml:space="preserve"> </w:t>
      </w:r>
    </w:p>
    <w:p w14:paraId="0D9ECB65" w14:textId="77777777" w:rsidR="00705441" w:rsidRPr="009E3FC0" w:rsidRDefault="00705441" w:rsidP="009E3FC0">
      <w:pPr>
        <w:tabs>
          <w:tab w:val="left" w:pos="1418"/>
        </w:tabs>
        <w:rPr>
          <w:rFonts w:ascii="Times New Roman" w:hAnsi="Times New Roman"/>
          <w:b/>
          <w:sz w:val="24"/>
          <w:szCs w:val="24"/>
        </w:rPr>
      </w:pPr>
    </w:p>
    <w:p w14:paraId="1FED922C" w14:textId="77777777"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14:paraId="780D6976" w14:textId="77777777" w:rsidR="00622EA0" w:rsidRPr="009E3FC0" w:rsidRDefault="00622EA0" w:rsidP="009E3FC0">
      <w:pPr>
        <w:rPr>
          <w:rFonts w:ascii="Times New Roman" w:hAnsi="Times New Roman"/>
          <w:sz w:val="24"/>
          <w:szCs w:val="24"/>
        </w:rPr>
      </w:pPr>
    </w:p>
    <w:p w14:paraId="3593DF03" w14:textId="77777777"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B87AEA">
        <w:rPr>
          <w:rFonts w:ascii="Times New Roman" w:hAnsi="Times New Roman"/>
          <w:sz w:val="24"/>
          <w:szCs w:val="24"/>
        </w:rPr>
        <w:t xml:space="preserve">Contract </w:t>
      </w:r>
      <w:r w:rsidRPr="009E3FC0">
        <w:rPr>
          <w:rFonts w:ascii="Times New Roman" w:hAnsi="Times New Roman"/>
          <w:sz w:val="24"/>
          <w:szCs w:val="24"/>
        </w:rPr>
        <w:t xml:space="preserve">or working at ITER) </w:t>
      </w:r>
    </w:p>
    <w:p w14:paraId="04DF3568" w14:textId="77777777" w:rsidR="00783995" w:rsidRPr="009E3FC0" w:rsidRDefault="00775B7F" w:rsidP="00705441">
      <w:pPr>
        <w:ind w:left="720" w:firstLine="720"/>
        <w:rPr>
          <w:rFonts w:ascii="Times New Roman" w:hAnsi="Times New Roman"/>
          <w:sz w:val="24"/>
          <w:szCs w:val="24"/>
        </w:rPr>
      </w:pPr>
      <w:r w:rsidRPr="009E3FC0">
        <w:rPr>
          <w:rFonts w:ascii="Times New Roman" w:hAnsi="Times New Roman"/>
          <w:sz w:val="24"/>
          <w:szCs w:val="24"/>
        </w:rPr>
        <w:t xml:space="preserve">link </w:t>
      </w:r>
      <w:hyperlink r:id="rId8" w:history="1">
        <w:r w:rsidR="00783995" w:rsidRPr="009E3FC0">
          <w:rPr>
            <w:rStyle w:val="Hyperlink"/>
            <w:rFonts w:ascii="Times New Roman" w:hAnsi="Times New Roman"/>
            <w:sz w:val="24"/>
            <w:szCs w:val="24"/>
          </w:rPr>
          <w:t>http://www.iter.org/org/team/adm/proc/generalinfo</w:t>
        </w:r>
      </w:hyperlink>
    </w:p>
    <w:p w14:paraId="02109CEB" w14:textId="77777777" w:rsidR="00783995" w:rsidRPr="009E3FC0" w:rsidRDefault="00783995" w:rsidP="009E3FC0">
      <w:pPr>
        <w:rPr>
          <w:rFonts w:ascii="Times New Roman" w:hAnsi="Times New Roman"/>
          <w:b/>
          <w:sz w:val="24"/>
          <w:szCs w:val="24"/>
        </w:rPr>
      </w:pPr>
    </w:p>
    <w:p w14:paraId="52609772" w14:textId="77777777"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B87AEA">
        <w:rPr>
          <w:rFonts w:ascii="Times New Roman" w:hAnsi="Times New Roman"/>
          <w:sz w:val="24"/>
          <w:szCs w:val="24"/>
        </w:rPr>
        <w:t xml:space="preserve">Contract </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14:paraId="5E9ED378" w14:textId="77777777"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r w:rsidR="0025734C">
        <w:rPr>
          <w:rFonts w:ascii="Times New Roman" w:hAnsi="Times New Roman"/>
          <w:sz w:val="24"/>
          <w:szCs w:val="24"/>
        </w:rPr>
        <w:t>l</w:t>
      </w:r>
      <w:r>
        <w:rPr>
          <w:rFonts w:ascii="Times New Roman" w:hAnsi="Times New Roman"/>
          <w:sz w:val="24"/>
          <w:szCs w:val="24"/>
        </w:rPr>
        <w:t xml:space="preserve">ink </w:t>
      </w:r>
      <w:hyperlink r:id="rId9" w:history="1">
        <w:r w:rsidR="00C4183C" w:rsidRPr="009E3FC0">
          <w:rPr>
            <w:rStyle w:val="Hyperlink"/>
            <w:rFonts w:ascii="Times New Roman" w:hAnsi="Times New Roman"/>
            <w:sz w:val="24"/>
            <w:szCs w:val="24"/>
          </w:rPr>
          <w:t>http://www.iter.org/org/team/adm/proc/generalinfo</w:t>
        </w:r>
      </w:hyperlink>
    </w:p>
    <w:p w14:paraId="0E239862" w14:textId="77777777" w:rsidR="00975E2F" w:rsidRPr="009E3FC0" w:rsidRDefault="00975E2F" w:rsidP="00705441">
      <w:pPr>
        <w:ind w:left="1440" w:hanging="1440"/>
        <w:rPr>
          <w:rFonts w:ascii="Times New Roman" w:hAnsi="Times New Roman"/>
          <w:sz w:val="24"/>
          <w:szCs w:val="24"/>
        </w:rPr>
      </w:pPr>
    </w:p>
    <w:p w14:paraId="0699AFC3" w14:textId="77777777" w:rsidR="00622EA0" w:rsidRPr="009E3FC0" w:rsidRDefault="00622EA0" w:rsidP="009E3FC0">
      <w:pPr>
        <w:rPr>
          <w:rFonts w:ascii="Times New Roman" w:hAnsi="Times New Roman"/>
          <w:sz w:val="24"/>
          <w:szCs w:val="24"/>
        </w:rPr>
      </w:pPr>
    </w:p>
    <w:p w14:paraId="50F87C3E" w14:textId="77777777" w:rsidR="00622EA0" w:rsidRPr="009E3FC0" w:rsidRDefault="00622EA0" w:rsidP="009E3FC0">
      <w:pPr>
        <w:rPr>
          <w:rFonts w:ascii="Times New Roman" w:hAnsi="Times New Roman"/>
          <w:b/>
          <w:sz w:val="24"/>
          <w:szCs w:val="24"/>
        </w:rPr>
      </w:pPr>
      <w:r w:rsidRPr="009E3FC0">
        <w:rPr>
          <w:rFonts w:ascii="Times New Roman" w:hAnsi="Times New Roman"/>
          <w:b/>
          <w:sz w:val="24"/>
          <w:szCs w:val="24"/>
          <w:highlight w:val="yellow"/>
        </w:rPr>
        <w:t>[Annex VI</w:t>
      </w:r>
      <w:r w:rsidR="00705441">
        <w:rPr>
          <w:rFonts w:ascii="Times New Roman" w:hAnsi="Times New Roman"/>
          <w:sz w:val="24"/>
          <w:szCs w:val="24"/>
          <w:highlight w:val="yellow"/>
        </w:rPr>
        <w:tab/>
      </w:r>
      <w:r w:rsidRPr="009E3FC0">
        <w:rPr>
          <w:rFonts w:ascii="Times New Roman" w:hAnsi="Times New Roman"/>
          <w:sz w:val="24"/>
          <w:szCs w:val="24"/>
          <w:highlight w:val="yellow"/>
        </w:rPr>
        <w:t>Other Annexes</w:t>
      </w:r>
      <w:r w:rsidR="009A547F" w:rsidRPr="009E3FC0">
        <w:rPr>
          <w:rFonts w:ascii="Times New Roman" w:hAnsi="Times New Roman"/>
          <w:sz w:val="24"/>
          <w:szCs w:val="24"/>
          <w:highlight w:val="yellow"/>
        </w:rPr>
        <w:t xml:space="preserve"> if needed</w:t>
      </w:r>
      <w:r w:rsidRPr="009E3FC0">
        <w:rPr>
          <w:rFonts w:ascii="Times New Roman" w:hAnsi="Times New Roman"/>
          <w:b/>
          <w:sz w:val="24"/>
          <w:szCs w:val="24"/>
          <w:highlight w:val="yellow"/>
        </w:rPr>
        <w:t>]</w:t>
      </w:r>
    </w:p>
    <w:p w14:paraId="67C33D66" w14:textId="77777777" w:rsidR="00622EA0" w:rsidRPr="009E3FC0" w:rsidRDefault="00622EA0" w:rsidP="009E3FC0">
      <w:pPr>
        <w:rPr>
          <w:rFonts w:ascii="Times New Roman" w:hAnsi="Times New Roman"/>
          <w:b/>
          <w:sz w:val="24"/>
          <w:szCs w:val="24"/>
        </w:rPr>
      </w:pPr>
    </w:p>
    <w:p w14:paraId="48175AF4" w14:textId="77777777" w:rsidR="009A547F" w:rsidRPr="00220BAA" w:rsidRDefault="009A547F" w:rsidP="00843439">
      <w:pPr>
        <w:tabs>
          <w:tab w:val="left" w:pos="851"/>
          <w:tab w:val="left" w:pos="10977"/>
        </w:tabs>
        <w:jc w:val="both"/>
        <w:rPr>
          <w:rFonts w:ascii="Times New Roman" w:hAnsi="Times New Roman"/>
          <w:sz w:val="24"/>
          <w:szCs w:val="24"/>
        </w:rPr>
      </w:pPr>
    </w:p>
    <w:p w14:paraId="430927DE" w14:textId="77777777"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t xml:space="preserve">which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14:paraId="514B58B2" w14:textId="77777777"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14:paraId="529697D4" w14:textId="77777777"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14:paraId="764B80D2" w14:textId="77777777"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14:paraId="4999EC34" w14:textId="77777777"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14:paraId="310760BB" w14:textId="77777777"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B87AEA">
        <w:rPr>
          <w:rFonts w:ascii="Times New Roman" w:hAnsi="Times New Roman"/>
          <w:sz w:val="24"/>
          <w:szCs w:val="24"/>
        </w:rPr>
        <w:t xml:space="preserve">Contract </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14:paraId="0316B79C" w14:textId="77777777"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14:paraId="198E8EB3" w14:textId="77777777"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14:paraId="0D053742" w14:textId="77777777"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14:paraId="1C259B5F" w14:textId="77777777"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14:paraId="69C64E6C" w14:textId="77777777"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14:paraId="77BB66F0" w14:textId="77777777"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14:paraId="6B68FFFE" w14:textId="77777777"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14:paraId="3631A863" w14:textId="77777777"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14:paraId="1DAF31B8" w14:textId="77777777"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14:paraId="651318DD" w14:textId="77777777"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14:paraId="28ADB8E4" w14:textId="77777777"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p>
    <w:p w14:paraId="2B9ADE2B" w14:textId="77777777"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t xml:space="preserve">I – </w:t>
      </w:r>
      <w:r w:rsidRPr="00220BAA">
        <w:rPr>
          <w:rFonts w:ascii="Times New Roman" w:hAnsi="Times New Roman"/>
          <w:b/>
          <w:caps/>
          <w:sz w:val="24"/>
          <w:szCs w:val="24"/>
          <w:u w:val="single"/>
        </w:rPr>
        <w:t>Special Conditions</w:t>
      </w:r>
    </w:p>
    <w:p w14:paraId="6F49DB34" w14:textId="77777777" w:rsidR="00622EA0" w:rsidRPr="00220BAA" w:rsidRDefault="00622EA0" w:rsidP="00843439">
      <w:pPr>
        <w:jc w:val="both"/>
        <w:rPr>
          <w:rFonts w:ascii="Times New Roman" w:hAnsi="Times New Roman"/>
          <w:sz w:val="24"/>
          <w:szCs w:val="24"/>
        </w:rPr>
      </w:pPr>
    </w:p>
    <w:p w14:paraId="7F6B53F2" w14:textId="77777777" w:rsidR="00622EA0" w:rsidRPr="00220BAA" w:rsidRDefault="00622EA0" w:rsidP="00843439">
      <w:pPr>
        <w:jc w:val="both"/>
        <w:rPr>
          <w:rFonts w:ascii="Times New Roman" w:hAnsi="Times New Roman"/>
          <w:sz w:val="24"/>
          <w:szCs w:val="24"/>
        </w:rPr>
      </w:pPr>
    </w:p>
    <w:p w14:paraId="53806712" w14:textId="77777777"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14:paraId="7FFEF6A0" w14:textId="77777777" w:rsidR="00622EA0" w:rsidRPr="00220BAA" w:rsidRDefault="00622EA0" w:rsidP="00843439">
      <w:pPr>
        <w:jc w:val="both"/>
        <w:rPr>
          <w:rFonts w:ascii="Times New Roman" w:hAnsi="Times New Roman"/>
          <w:sz w:val="24"/>
          <w:szCs w:val="24"/>
        </w:rPr>
      </w:pPr>
    </w:p>
    <w:p w14:paraId="73485733" w14:textId="510C24D2" w:rsidR="00622EA0" w:rsidRPr="00220BAA" w:rsidRDefault="00622EA0" w:rsidP="00482A2D">
      <w:pPr>
        <w:ind w:left="720" w:hanging="720"/>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220BAA">
        <w:rPr>
          <w:rFonts w:ascii="Times New Roman" w:hAnsi="Times New Roman"/>
          <w:b/>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is the </w:t>
      </w:r>
      <w:r w:rsidRPr="00575346">
        <w:rPr>
          <w:rFonts w:ascii="Times New Roman" w:hAnsi="Times New Roman"/>
          <w:sz w:val="24"/>
          <w:szCs w:val="24"/>
        </w:rPr>
        <w:t xml:space="preserve">provision of services for </w:t>
      </w:r>
      <w:r w:rsidR="001A1581" w:rsidRPr="00482A2D">
        <w:rPr>
          <w:rFonts w:ascii="Times New Roman" w:hAnsi="Times New Roman"/>
          <w:sz w:val="24"/>
          <w:szCs w:val="24"/>
        </w:rPr>
        <w:t>Engineering Support for 4D planning, preparation and documentation for the site assembly of Tokamak components in Worksite 1</w:t>
      </w:r>
      <w:r w:rsidR="00F26635">
        <w:rPr>
          <w:rFonts w:ascii="Times New Roman" w:hAnsi="Times New Roman"/>
          <w:sz w:val="24"/>
          <w:szCs w:val="24"/>
        </w:rPr>
        <w:t>-</w:t>
      </w:r>
      <w:r w:rsidR="001A1581" w:rsidRPr="00482A2D">
        <w:rPr>
          <w:rFonts w:ascii="Times New Roman" w:hAnsi="Times New Roman"/>
          <w:sz w:val="24"/>
          <w:szCs w:val="24"/>
        </w:rPr>
        <w:t xml:space="preserve"> Senior Mechanical Engineer</w:t>
      </w:r>
      <w:r w:rsidRPr="00482A2D">
        <w:rPr>
          <w:rFonts w:ascii="Times New Roman" w:hAnsi="Times New Roman"/>
          <w:i/>
          <w:sz w:val="24"/>
          <w:szCs w:val="24"/>
        </w:rPr>
        <w:t>.</w:t>
      </w:r>
    </w:p>
    <w:p w14:paraId="39464221" w14:textId="77777777" w:rsidR="00622EA0" w:rsidRPr="00220BAA" w:rsidRDefault="00622EA0" w:rsidP="00843439">
      <w:pPr>
        <w:jc w:val="both"/>
        <w:rPr>
          <w:rFonts w:ascii="Times New Roman" w:hAnsi="Times New Roman"/>
          <w:sz w:val="24"/>
          <w:szCs w:val="24"/>
        </w:rPr>
      </w:pPr>
    </w:p>
    <w:p w14:paraId="5763B68A" w14:textId="77777777" w:rsidR="00622EA0" w:rsidRPr="00220BAA" w:rsidRDefault="00622EA0" w:rsidP="00705441">
      <w:pPr>
        <w:ind w:left="720" w:hanging="720"/>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tasks assigned to him in accordance with the Technical Specifications </w:t>
      </w:r>
      <w:r w:rsidR="00D60A2C">
        <w:rPr>
          <w:rFonts w:ascii="Times New Roman" w:hAnsi="Times New Roman"/>
          <w:sz w:val="24"/>
          <w:szCs w:val="24"/>
        </w:rPr>
        <w:t xml:space="preserve">and Contractor’s offer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14:paraId="275EC212" w14:textId="77777777" w:rsidR="00622EA0" w:rsidRPr="00220BAA" w:rsidRDefault="00622EA0" w:rsidP="00843439">
      <w:pPr>
        <w:jc w:val="both"/>
        <w:rPr>
          <w:rFonts w:ascii="Times New Roman" w:hAnsi="Times New Roman"/>
          <w:sz w:val="24"/>
          <w:szCs w:val="24"/>
        </w:rPr>
      </w:pPr>
    </w:p>
    <w:p w14:paraId="794802A1" w14:textId="77777777" w:rsidR="00843439" w:rsidRDefault="00843439" w:rsidP="00843439">
      <w:pPr>
        <w:jc w:val="both"/>
        <w:rPr>
          <w:rFonts w:ascii="Times New Roman" w:hAnsi="Times New Roman"/>
          <w:b/>
          <w:caps/>
          <w:sz w:val="24"/>
          <w:szCs w:val="24"/>
          <w:u w:val="single"/>
        </w:rPr>
      </w:pPr>
    </w:p>
    <w:p w14:paraId="5A99CF60" w14:textId="77777777"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14:paraId="59B57D80" w14:textId="77777777" w:rsidR="00622EA0" w:rsidRPr="00220BAA" w:rsidRDefault="00622EA0" w:rsidP="00843439">
      <w:pPr>
        <w:jc w:val="both"/>
        <w:rPr>
          <w:rFonts w:ascii="Times New Roman" w:hAnsi="Times New Roman"/>
          <w:sz w:val="24"/>
          <w:szCs w:val="24"/>
        </w:rPr>
      </w:pPr>
    </w:p>
    <w:p w14:paraId="229C795C" w14:textId="77777777"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shall enter into force on the date on which it is signed by the last contracting party</w:t>
      </w:r>
      <w:r w:rsidR="008510E4">
        <w:rPr>
          <w:rFonts w:ascii="Times New Roman" w:hAnsi="Times New Roman"/>
          <w:color w:val="000000"/>
          <w:sz w:val="24"/>
          <w:szCs w:val="24"/>
        </w:rPr>
        <w:t xml:space="preserve">. </w:t>
      </w:r>
      <w:r w:rsidRPr="00220BAA">
        <w:rPr>
          <w:rFonts w:ascii="Times New Roman" w:hAnsi="Times New Roman"/>
          <w:color w:val="000000"/>
          <w:sz w:val="24"/>
          <w:szCs w:val="24"/>
        </w:rPr>
        <w:t xml:space="preserve">Provision of the services may under no circumstances begin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14:paraId="67E87A70" w14:textId="77777777" w:rsidR="00622EA0" w:rsidRPr="00220BAA" w:rsidRDefault="00622EA0" w:rsidP="00843439">
      <w:pPr>
        <w:jc w:val="both"/>
        <w:rPr>
          <w:rFonts w:ascii="Times New Roman" w:hAnsi="Times New Roman"/>
          <w:color w:val="000000"/>
          <w:sz w:val="24"/>
          <w:szCs w:val="24"/>
        </w:rPr>
      </w:pPr>
    </w:p>
    <w:p w14:paraId="5CAE077B" w14:textId="77777777"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Pr="000B15FB">
        <w:rPr>
          <w:rFonts w:ascii="Times New Roman" w:hAnsi="Times New Roman"/>
          <w:color w:val="000000"/>
          <w:sz w:val="24"/>
          <w:szCs w:val="24"/>
        </w:rPr>
        <w:t xml:space="preserve">The services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F03D43" w:rsidRPr="00F03D43">
        <w:rPr>
          <w:rFonts w:ascii="Times New Roman" w:hAnsi="Times New Roman"/>
          <w:color w:val="000000"/>
          <w:sz w:val="24"/>
          <w:szCs w:val="24"/>
        </w:rPr>
        <w:t>5.2</w:t>
      </w:r>
      <w:r w:rsidRPr="00220BAA">
        <w:rPr>
          <w:rFonts w:ascii="Times New Roman" w:hAnsi="Times New Roman"/>
          <w:color w:val="000000"/>
          <w:sz w:val="24"/>
          <w:szCs w:val="24"/>
        </w:rPr>
        <w:t xml:space="preserve">. </w:t>
      </w:r>
    </w:p>
    <w:p w14:paraId="1B61EFFF" w14:textId="77777777"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EB39A1">
        <w:rPr>
          <w:rFonts w:ascii="Times New Roman" w:hAnsi="Times New Roman"/>
          <w:color w:val="000000"/>
          <w:sz w:val="24"/>
          <w:szCs w:val="24"/>
        </w:rPr>
        <w:t>5</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14:paraId="1740DC36" w14:textId="77777777" w:rsidR="00445C48" w:rsidRDefault="00445C48" w:rsidP="00843439">
      <w:pPr>
        <w:jc w:val="both"/>
        <w:rPr>
          <w:rFonts w:ascii="Times New Roman" w:hAnsi="Times New Roman"/>
          <w:color w:val="000000"/>
          <w:sz w:val="24"/>
          <w:szCs w:val="24"/>
        </w:rPr>
      </w:pPr>
    </w:p>
    <w:p w14:paraId="2E4CBD8A" w14:textId="77777777"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14:paraId="51101A45" w14:textId="77777777" w:rsidR="001A2831" w:rsidRPr="00220BAA" w:rsidRDefault="001A2831" w:rsidP="00843439">
      <w:pPr>
        <w:jc w:val="both"/>
        <w:rPr>
          <w:rFonts w:ascii="Times New Roman" w:hAnsi="Times New Roman"/>
          <w:color w:val="000000"/>
          <w:sz w:val="24"/>
          <w:szCs w:val="24"/>
        </w:rPr>
      </w:pPr>
    </w:p>
    <w:p w14:paraId="71CC9950" w14:textId="77777777" w:rsidR="00843439" w:rsidRDefault="00843439" w:rsidP="00843439">
      <w:pPr>
        <w:jc w:val="both"/>
        <w:rPr>
          <w:rFonts w:ascii="Times New Roman" w:hAnsi="Times New Roman"/>
          <w:b/>
          <w:caps/>
          <w:sz w:val="24"/>
          <w:szCs w:val="24"/>
          <w:u w:val="single"/>
        </w:rPr>
      </w:pPr>
    </w:p>
    <w:p w14:paraId="51228082" w14:textId="77777777"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14:paraId="33A8CB2D" w14:textId="77777777" w:rsidR="005D1B6C" w:rsidRDefault="005D1B6C" w:rsidP="00843439">
      <w:pPr>
        <w:jc w:val="both"/>
        <w:rPr>
          <w:rFonts w:ascii="Times New Roman" w:hAnsi="Times New Roman"/>
          <w:b/>
          <w:caps/>
          <w:sz w:val="24"/>
          <w:szCs w:val="24"/>
          <w:u w:val="single"/>
        </w:rPr>
      </w:pPr>
    </w:p>
    <w:p w14:paraId="6D874FEB" w14:textId="77777777"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14:paraId="7B11CAA7" w14:textId="77777777" w:rsidR="005D1B6C" w:rsidRPr="00220BAA" w:rsidRDefault="005D1B6C" w:rsidP="00843439">
      <w:pPr>
        <w:jc w:val="both"/>
        <w:rPr>
          <w:rFonts w:ascii="Times New Roman" w:hAnsi="Times New Roman"/>
          <w:color w:val="000000"/>
          <w:sz w:val="24"/>
          <w:szCs w:val="24"/>
        </w:rPr>
      </w:pPr>
    </w:p>
    <w:p w14:paraId="7498523D" w14:textId="77777777" w:rsidR="00622EA0" w:rsidRPr="00220BAA" w:rsidRDefault="00622EA0" w:rsidP="00843439">
      <w:pPr>
        <w:jc w:val="both"/>
        <w:rPr>
          <w:rFonts w:ascii="Times New Roman" w:hAnsi="Times New Roman"/>
          <w:sz w:val="24"/>
          <w:szCs w:val="24"/>
        </w:rPr>
      </w:pPr>
    </w:p>
    <w:p w14:paraId="1297EBD1" w14:textId="77777777"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
    <w:p w14:paraId="693E7BED" w14:textId="77777777" w:rsidR="00622EA0" w:rsidRPr="00220BAA" w:rsidRDefault="00622EA0" w:rsidP="00843439">
      <w:pPr>
        <w:jc w:val="both"/>
        <w:rPr>
          <w:rFonts w:ascii="Times New Roman" w:hAnsi="Times New Roman"/>
          <w:b/>
          <w:i/>
          <w:sz w:val="24"/>
          <w:szCs w:val="24"/>
        </w:rPr>
      </w:pPr>
    </w:p>
    <w:p w14:paraId="25785040" w14:textId="77777777" w:rsidR="00BA22A1" w:rsidRDefault="00BA22A1" w:rsidP="006E315C">
      <w:pPr>
        <w:jc w:val="both"/>
        <w:rPr>
          <w:rFonts w:ascii="Times New Roman" w:hAnsi="Times New Roman"/>
          <w:sz w:val="24"/>
          <w:szCs w:val="24"/>
        </w:rPr>
      </w:pPr>
    </w:p>
    <w:p w14:paraId="13AB7583" w14:textId="3B822975" w:rsidR="006E315C" w:rsidRPr="006E315C" w:rsidRDefault="006E315C" w:rsidP="00900263">
      <w:pPr>
        <w:ind w:left="720" w:hanging="720"/>
        <w:jc w:val="both"/>
        <w:rPr>
          <w:rFonts w:ascii="Times New Roman" w:hAnsi="Times New Roman"/>
          <w:sz w:val="24"/>
          <w:szCs w:val="24"/>
        </w:rPr>
      </w:pPr>
      <w:r w:rsidRPr="00900263">
        <w:rPr>
          <w:rFonts w:ascii="Times New Roman" w:hAnsi="Times New Roman"/>
          <w:b/>
          <w:sz w:val="24"/>
          <w:szCs w:val="24"/>
        </w:rPr>
        <w:t>I.4.1</w:t>
      </w:r>
      <w:r>
        <w:rPr>
          <w:rFonts w:ascii="Times New Roman" w:hAnsi="Times New Roman"/>
          <w:sz w:val="24"/>
          <w:szCs w:val="24"/>
        </w:rPr>
        <w:t>.</w:t>
      </w:r>
      <w:r>
        <w:rPr>
          <w:rFonts w:ascii="Times New Roman" w:hAnsi="Times New Roman"/>
          <w:sz w:val="24"/>
          <w:szCs w:val="24"/>
        </w:rPr>
        <w:tab/>
        <w:t xml:space="preserve">The </w:t>
      </w:r>
      <w:r w:rsidRPr="00900263">
        <w:rPr>
          <w:rFonts w:ascii="Times New Roman" w:hAnsi="Times New Roman"/>
          <w:i/>
          <w:sz w:val="24"/>
          <w:szCs w:val="24"/>
        </w:rPr>
        <w:t>maximum amount</w:t>
      </w:r>
      <w:r>
        <w:rPr>
          <w:rFonts w:ascii="Times New Roman" w:hAnsi="Times New Roman"/>
          <w:sz w:val="24"/>
          <w:szCs w:val="24"/>
        </w:rPr>
        <w:t xml:space="preserve"> to be paid by the </w:t>
      </w:r>
      <w:r w:rsidRPr="006E315C">
        <w:rPr>
          <w:rFonts w:ascii="Times New Roman" w:hAnsi="Times New Roman"/>
          <w:sz w:val="24"/>
          <w:szCs w:val="24"/>
        </w:rPr>
        <w:t>by the ITER O</w:t>
      </w:r>
      <w:r w:rsidR="006A2375">
        <w:rPr>
          <w:rFonts w:ascii="Times New Roman" w:hAnsi="Times New Roman"/>
          <w:sz w:val="24"/>
          <w:szCs w:val="24"/>
        </w:rPr>
        <w:t xml:space="preserve">rganization under the Contract </w:t>
      </w:r>
      <w:r w:rsidRPr="006E315C">
        <w:rPr>
          <w:rFonts w:ascii="Times New Roman" w:hAnsi="Times New Roman"/>
          <w:sz w:val="24"/>
          <w:szCs w:val="24"/>
        </w:rPr>
        <w:t xml:space="preserve">shall be </w:t>
      </w:r>
      <w:r w:rsidRPr="00575346">
        <w:rPr>
          <w:rFonts w:ascii="Times New Roman" w:hAnsi="Times New Roman"/>
          <w:sz w:val="24"/>
          <w:szCs w:val="24"/>
          <w:highlight w:val="yellow"/>
        </w:rPr>
        <w:t>EUR [amount in figures and in words]</w:t>
      </w:r>
      <w:r w:rsidRPr="006E315C">
        <w:rPr>
          <w:rFonts w:ascii="Times New Roman" w:hAnsi="Times New Roman"/>
          <w:sz w:val="24"/>
          <w:szCs w:val="24"/>
        </w:rPr>
        <w:t xml:space="preserve"> excluding VAT, covering all services provided. The ITER Organization shall not accept liability for any expenditure beyond the aforementioned maximum amount.</w:t>
      </w:r>
    </w:p>
    <w:p w14:paraId="1D8E9C78" w14:textId="77777777" w:rsidR="00A54F70" w:rsidRDefault="00A54F70" w:rsidP="00900263">
      <w:pPr>
        <w:spacing w:line="276" w:lineRule="auto"/>
        <w:jc w:val="both"/>
        <w:rPr>
          <w:rFonts w:ascii="Times New Roman" w:hAnsi="Times New Roman"/>
          <w:b/>
          <w:caps/>
          <w:sz w:val="24"/>
          <w:szCs w:val="24"/>
          <w:u w:val="single"/>
        </w:rPr>
      </w:pPr>
    </w:p>
    <w:p w14:paraId="03156DCE" w14:textId="77777777"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14:paraId="682232E1" w14:textId="77777777" w:rsidR="00014992" w:rsidRDefault="00014992" w:rsidP="00843439">
      <w:pPr>
        <w:jc w:val="both"/>
        <w:rPr>
          <w:rFonts w:ascii="Times New Roman" w:hAnsi="Times New Roman"/>
          <w:b/>
          <w:sz w:val="24"/>
          <w:szCs w:val="24"/>
        </w:rPr>
      </w:pPr>
    </w:p>
    <w:p w14:paraId="0306C0AE" w14:textId="77777777"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 xml:space="preserve">Contract </w:t>
      </w:r>
      <w:r w:rsidR="00622EA0" w:rsidRPr="00220BAA">
        <w:rPr>
          <w:rFonts w:ascii="Times New Roman" w:hAnsi="Times New Roman"/>
          <w:color w:val="000000"/>
          <w:sz w:val="24"/>
          <w:szCs w:val="24"/>
        </w:rPr>
        <w:t>or has fulfilled his contractual obligations by the date on which the 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14:paraId="351A7CA6" w14:textId="77777777" w:rsidR="00622EA0" w:rsidRPr="00220BAA" w:rsidRDefault="00622EA0" w:rsidP="00B244A4">
      <w:pPr>
        <w:ind w:left="810"/>
        <w:jc w:val="both"/>
        <w:rPr>
          <w:rFonts w:ascii="Times New Roman" w:hAnsi="Times New Roman"/>
          <w:color w:val="000000"/>
          <w:sz w:val="24"/>
          <w:szCs w:val="24"/>
        </w:rPr>
      </w:pPr>
    </w:p>
    <w:p w14:paraId="542CB0F1" w14:textId="77777777"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14:paraId="518CE6B7" w14:textId="77777777"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 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14:paraId="257BDA2A" w14:textId="77777777" w:rsidR="00622EA0" w:rsidRPr="00220BAA"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(ii) received a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14:paraId="1B6D5560" w14:textId="77777777" w:rsidR="00A54F70" w:rsidRDefault="00A54F70" w:rsidP="00843439">
      <w:pPr>
        <w:jc w:val="both"/>
        <w:rPr>
          <w:rFonts w:ascii="Times New Roman" w:hAnsi="Times New Roman"/>
          <w:b/>
          <w:sz w:val="24"/>
          <w:szCs w:val="24"/>
        </w:rPr>
      </w:pPr>
    </w:p>
    <w:p w14:paraId="4C710EBA" w14:textId="25DACDAC"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Pr>
          <w:rFonts w:ascii="Times New Roman" w:hAnsi="Times New Roman"/>
          <w:b/>
          <w:sz w:val="24"/>
          <w:szCs w:val="24"/>
        </w:rPr>
        <w:t>.2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 xml:space="preserve">ayment </w:t>
      </w:r>
      <w:r w:rsidR="00843793">
        <w:rPr>
          <w:rFonts w:ascii="Times New Roman" w:hAnsi="Times New Roman"/>
          <w:sz w:val="24"/>
          <w:szCs w:val="24"/>
        </w:rPr>
        <w:t xml:space="preserve">and delivery </w:t>
      </w:r>
      <w:r w:rsidRPr="00513AF3">
        <w:rPr>
          <w:rFonts w:ascii="Times New Roman" w:hAnsi="Times New Roman"/>
          <w:sz w:val="24"/>
          <w:szCs w:val="24"/>
        </w:rPr>
        <w:t>schedule is the following:</w:t>
      </w:r>
    </w:p>
    <w:p w14:paraId="561107B7" w14:textId="77777777" w:rsidR="00482A2D" w:rsidRDefault="00482A2D" w:rsidP="00843439">
      <w:pPr>
        <w:jc w:val="both"/>
        <w:rPr>
          <w:rFonts w:ascii="Times New Roman" w:hAnsi="Times New Roman"/>
          <w:sz w:val="24"/>
          <w:szCs w:val="24"/>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245"/>
        <w:gridCol w:w="1559"/>
        <w:gridCol w:w="1418"/>
      </w:tblGrid>
      <w:tr w:rsidR="00482A2D" w:rsidRPr="00170A48" w14:paraId="0A112F07" w14:textId="77777777" w:rsidTr="00482A2D">
        <w:trPr>
          <w:trHeight w:val="318"/>
        </w:trPr>
        <w:tc>
          <w:tcPr>
            <w:tcW w:w="709" w:type="dxa"/>
            <w:shd w:val="clear" w:color="auto" w:fill="DEEAF6"/>
            <w:vAlign w:val="center"/>
          </w:tcPr>
          <w:p w14:paraId="0348DFA8" w14:textId="77777777" w:rsidR="00482A2D" w:rsidRPr="00170A48" w:rsidRDefault="00482A2D" w:rsidP="003C0C0D">
            <w:pPr>
              <w:spacing w:line="240" w:lineRule="auto"/>
              <w:jc w:val="center"/>
              <w:rPr>
                <w:rFonts w:ascii="Times New Roman" w:eastAsia="Times New Roman" w:hAnsi="Times New Roman"/>
                <w:color w:val="000000"/>
                <w:sz w:val="24"/>
                <w:szCs w:val="24"/>
                <w:lang w:val="en-GB" w:eastAsia="ja-JP"/>
              </w:rPr>
            </w:pPr>
            <w:r w:rsidRPr="00170A48">
              <w:rPr>
                <w:rFonts w:ascii="Times New Roman" w:eastAsia="Times New Roman" w:hAnsi="Times New Roman"/>
                <w:color w:val="000000"/>
                <w:sz w:val="24"/>
                <w:szCs w:val="24"/>
                <w:lang w:eastAsia="ja-JP"/>
              </w:rPr>
              <w:t>M#</w:t>
            </w:r>
          </w:p>
        </w:tc>
        <w:tc>
          <w:tcPr>
            <w:tcW w:w="5245" w:type="dxa"/>
            <w:shd w:val="clear" w:color="auto" w:fill="DEEAF6"/>
            <w:vAlign w:val="center"/>
          </w:tcPr>
          <w:p w14:paraId="1DB8D9EC"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Deliverable</w:t>
            </w:r>
          </w:p>
        </w:tc>
        <w:tc>
          <w:tcPr>
            <w:tcW w:w="1559" w:type="dxa"/>
            <w:shd w:val="clear" w:color="auto" w:fill="DEEAF6"/>
            <w:vAlign w:val="center"/>
          </w:tcPr>
          <w:p w14:paraId="578CEB73"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Due date</w:t>
            </w:r>
          </w:p>
        </w:tc>
        <w:tc>
          <w:tcPr>
            <w:tcW w:w="1418" w:type="dxa"/>
            <w:shd w:val="clear" w:color="auto" w:fill="DEEAF6"/>
            <w:vAlign w:val="center"/>
          </w:tcPr>
          <w:p w14:paraId="5431803B"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Amount in EUR</w:t>
            </w:r>
          </w:p>
        </w:tc>
      </w:tr>
      <w:tr w:rsidR="00482A2D" w:rsidRPr="00170A48" w14:paraId="76FDF858" w14:textId="77777777" w:rsidTr="00482A2D">
        <w:tc>
          <w:tcPr>
            <w:tcW w:w="709" w:type="dxa"/>
            <w:shd w:val="clear" w:color="auto" w:fill="auto"/>
            <w:vAlign w:val="center"/>
          </w:tcPr>
          <w:p w14:paraId="5045DFFB"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D1</w:t>
            </w:r>
          </w:p>
        </w:tc>
        <w:tc>
          <w:tcPr>
            <w:tcW w:w="5245" w:type="dxa"/>
            <w:shd w:val="clear" w:color="auto" w:fill="auto"/>
          </w:tcPr>
          <w:p w14:paraId="23AE821E"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Quality Plan (if applicable)</w:t>
            </w:r>
          </w:p>
          <w:p w14:paraId="78C27BE2"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kick-off meeting</w:t>
            </w:r>
          </w:p>
          <w:p w14:paraId="581775C6"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170E23B2"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+ 1 month</w:t>
            </w:r>
          </w:p>
        </w:tc>
        <w:tc>
          <w:tcPr>
            <w:tcW w:w="1418" w:type="dxa"/>
            <w:shd w:val="clear" w:color="auto" w:fill="auto"/>
            <w:vAlign w:val="center"/>
          </w:tcPr>
          <w:p w14:paraId="147C1352"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42646B05" w14:textId="77777777" w:rsidTr="00482A2D">
        <w:tc>
          <w:tcPr>
            <w:tcW w:w="709" w:type="dxa"/>
            <w:shd w:val="clear" w:color="auto" w:fill="auto"/>
            <w:vAlign w:val="center"/>
          </w:tcPr>
          <w:p w14:paraId="082D33B8"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D2</w:t>
            </w:r>
          </w:p>
        </w:tc>
        <w:tc>
          <w:tcPr>
            <w:tcW w:w="5245" w:type="dxa"/>
            <w:shd w:val="clear" w:color="auto" w:fill="auto"/>
          </w:tcPr>
          <w:p w14:paraId="4925D51D"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4B6D8703"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43E150E3"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+ 2 months</w:t>
            </w:r>
          </w:p>
        </w:tc>
        <w:tc>
          <w:tcPr>
            <w:tcW w:w="1418" w:type="dxa"/>
            <w:shd w:val="clear" w:color="auto" w:fill="auto"/>
            <w:vAlign w:val="center"/>
          </w:tcPr>
          <w:p w14:paraId="35E8E34A"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3295801C" w14:textId="77777777" w:rsidTr="00482A2D">
        <w:tc>
          <w:tcPr>
            <w:tcW w:w="709" w:type="dxa"/>
            <w:shd w:val="clear" w:color="auto" w:fill="auto"/>
            <w:vAlign w:val="center"/>
          </w:tcPr>
          <w:p w14:paraId="216A7031"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D3</w:t>
            </w:r>
          </w:p>
        </w:tc>
        <w:tc>
          <w:tcPr>
            <w:tcW w:w="5245" w:type="dxa"/>
            <w:shd w:val="clear" w:color="auto" w:fill="auto"/>
            <w:vAlign w:val="center"/>
          </w:tcPr>
          <w:p w14:paraId="0B5EC552"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4DC49322"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094D6FF9"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+ 3 months</w:t>
            </w:r>
          </w:p>
        </w:tc>
        <w:tc>
          <w:tcPr>
            <w:tcW w:w="1418" w:type="dxa"/>
            <w:shd w:val="clear" w:color="auto" w:fill="auto"/>
            <w:vAlign w:val="center"/>
          </w:tcPr>
          <w:p w14:paraId="7ACD5727"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32B159C3" w14:textId="77777777" w:rsidTr="00482A2D">
        <w:tc>
          <w:tcPr>
            <w:tcW w:w="709" w:type="dxa"/>
            <w:shd w:val="clear" w:color="auto" w:fill="auto"/>
            <w:vAlign w:val="center"/>
          </w:tcPr>
          <w:p w14:paraId="2C607F46"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D4</w:t>
            </w:r>
          </w:p>
        </w:tc>
        <w:tc>
          <w:tcPr>
            <w:tcW w:w="5245" w:type="dxa"/>
            <w:shd w:val="clear" w:color="auto" w:fill="auto"/>
            <w:vAlign w:val="center"/>
          </w:tcPr>
          <w:p w14:paraId="0CFF76C0"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3F7B60D1"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7B3E0D2F"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+ 4 months</w:t>
            </w:r>
          </w:p>
        </w:tc>
        <w:tc>
          <w:tcPr>
            <w:tcW w:w="1418" w:type="dxa"/>
            <w:shd w:val="clear" w:color="auto" w:fill="auto"/>
            <w:vAlign w:val="center"/>
          </w:tcPr>
          <w:p w14:paraId="168CCD6C"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671B5900" w14:textId="77777777" w:rsidTr="00482A2D">
        <w:tc>
          <w:tcPr>
            <w:tcW w:w="709" w:type="dxa"/>
            <w:shd w:val="clear" w:color="auto" w:fill="auto"/>
            <w:vAlign w:val="center"/>
          </w:tcPr>
          <w:p w14:paraId="58CD6A26"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D5</w:t>
            </w:r>
          </w:p>
        </w:tc>
        <w:tc>
          <w:tcPr>
            <w:tcW w:w="5245" w:type="dxa"/>
            <w:shd w:val="clear" w:color="auto" w:fill="auto"/>
            <w:vAlign w:val="center"/>
          </w:tcPr>
          <w:p w14:paraId="5B6E2B9D"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2C8C10E2"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147088B1"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+ 5 months</w:t>
            </w:r>
          </w:p>
        </w:tc>
        <w:tc>
          <w:tcPr>
            <w:tcW w:w="1418" w:type="dxa"/>
            <w:shd w:val="clear" w:color="auto" w:fill="auto"/>
            <w:vAlign w:val="center"/>
          </w:tcPr>
          <w:p w14:paraId="3C38B8EE"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20ED94F9" w14:textId="77777777" w:rsidTr="00482A2D">
        <w:tc>
          <w:tcPr>
            <w:tcW w:w="709" w:type="dxa"/>
            <w:shd w:val="clear" w:color="auto" w:fill="auto"/>
            <w:vAlign w:val="center"/>
          </w:tcPr>
          <w:p w14:paraId="1F324D56"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D6</w:t>
            </w:r>
          </w:p>
        </w:tc>
        <w:tc>
          <w:tcPr>
            <w:tcW w:w="5245" w:type="dxa"/>
            <w:shd w:val="clear" w:color="auto" w:fill="auto"/>
            <w:vAlign w:val="center"/>
          </w:tcPr>
          <w:p w14:paraId="67CDAB24"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582B682E"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1448A054"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+ 6 months</w:t>
            </w:r>
          </w:p>
        </w:tc>
        <w:tc>
          <w:tcPr>
            <w:tcW w:w="1418" w:type="dxa"/>
            <w:shd w:val="clear" w:color="auto" w:fill="auto"/>
            <w:vAlign w:val="center"/>
          </w:tcPr>
          <w:p w14:paraId="413B7468"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780B056C" w14:textId="77777777" w:rsidTr="00482A2D">
        <w:tc>
          <w:tcPr>
            <w:tcW w:w="709" w:type="dxa"/>
            <w:shd w:val="clear" w:color="auto" w:fill="auto"/>
            <w:vAlign w:val="center"/>
          </w:tcPr>
          <w:p w14:paraId="5578CA1B"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D7</w:t>
            </w:r>
          </w:p>
        </w:tc>
        <w:tc>
          <w:tcPr>
            <w:tcW w:w="5245" w:type="dxa"/>
            <w:shd w:val="clear" w:color="auto" w:fill="auto"/>
            <w:vAlign w:val="center"/>
          </w:tcPr>
          <w:p w14:paraId="15EE49C0"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718FF95A"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3B5DF126"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+ 7 months</w:t>
            </w:r>
          </w:p>
        </w:tc>
        <w:tc>
          <w:tcPr>
            <w:tcW w:w="1418" w:type="dxa"/>
            <w:shd w:val="clear" w:color="auto" w:fill="auto"/>
            <w:vAlign w:val="center"/>
          </w:tcPr>
          <w:p w14:paraId="1DF91799"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593F8063" w14:textId="77777777" w:rsidTr="00482A2D">
        <w:tc>
          <w:tcPr>
            <w:tcW w:w="709" w:type="dxa"/>
            <w:shd w:val="clear" w:color="auto" w:fill="auto"/>
            <w:vAlign w:val="center"/>
          </w:tcPr>
          <w:p w14:paraId="59DBECF4"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D8</w:t>
            </w:r>
          </w:p>
        </w:tc>
        <w:tc>
          <w:tcPr>
            <w:tcW w:w="5245" w:type="dxa"/>
            <w:shd w:val="clear" w:color="auto" w:fill="auto"/>
            <w:vAlign w:val="center"/>
          </w:tcPr>
          <w:p w14:paraId="651E3C0F"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53F2E91C"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28E5B2F6"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+ 8 months</w:t>
            </w:r>
          </w:p>
        </w:tc>
        <w:tc>
          <w:tcPr>
            <w:tcW w:w="1418" w:type="dxa"/>
            <w:shd w:val="clear" w:color="auto" w:fill="auto"/>
            <w:vAlign w:val="center"/>
          </w:tcPr>
          <w:p w14:paraId="0F0F4E67"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57A04642" w14:textId="77777777" w:rsidTr="00482A2D">
        <w:tc>
          <w:tcPr>
            <w:tcW w:w="709" w:type="dxa"/>
            <w:shd w:val="clear" w:color="auto" w:fill="auto"/>
            <w:vAlign w:val="center"/>
          </w:tcPr>
          <w:p w14:paraId="742D2DEE"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D9</w:t>
            </w:r>
          </w:p>
        </w:tc>
        <w:tc>
          <w:tcPr>
            <w:tcW w:w="5245" w:type="dxa"/>
            <w:shd w:val="clear" w:color="auto" w:fill="auto"/>
            <w:vAlign w:val="center"/>
          </w:tcPr>
          <w:p w14:paraId="0447E6BF"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556BD46C"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24C1256D"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+ 9 months</w:t>
            </w:r>
          </w:p>
        </w:tc>
        <w:tc>
          <w:tcPr>
            <w:tcW w:w="1418" w:type="dxa"/>
            <w:shd w:val="clear" w:color="auto" w:fill="auto"/>
            <w:vAlign w:val="center"/>
          </w:tcPr>
          <w:p w14:paraId="20C5998C"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3506C1AB" w14:textId="77777777" w:rsidTr="00482A2D">
        <w:tc>
          <w:tcPr>
            <w:tcW w:w="709" w:type="dxa"/>
            <w:shd w:val="clear" w:color="auto" w:fill="auto"/>
            <w:vAlign w:val="center"/>
          </w:tcPr>
          <w:p w14:paraId="3AB426DF"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D10</w:t>
            </w:r>
          </w:p>
        </w:tc>
        <w:tc>
          <w:tcPr>
            <w:tcW w:w="5245" w:type="dxa"/>
            <w:shd w:val="clear" w:color="auto" w:fill="auto"/>
            <w:vAlign w:val="center"/>
          </w:tcPr>
          <w:p w14:paraId="2C440B22"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496BF430"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4D83B14D"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+ 10 months</w:t>
            </w:r>
          </w:p>
        </w:tc>
        <w:tc>
          <w:tcPr>
            <w:tcW w:w="1418" w:type="dxa"/>
            <w:shd w:val="clear" w:color="auto" w:fill="auto"/>
            <w:vAlign w:val="center"/>
          </w:tcPr>
          <w:p w14:paraId="5035A4F9"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643B249E" w14:textId="77777777" w:rsidTr="00482A2D">
        <w:tc>
          <w:tcPr>
            <w:tcW w:w="709" w:type="dxa"/>
            <w:shd w:val="clear" w:color="auto" w:fill="auto"/>
            <w:vAlign w:val="center"/>
          </w:tcPr>
          <w:p w14:paraId="5F409576"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D11</w:t>
            </w:r>
          </w:p>
        </w:tc>
        <w:tc>
          <w:tcPr>
            <w:tcW w:w="5245" w:type="dxa"/>
            <w:shd w:val="clear" w:color="auto" w:fill="auto"/>
            <w:vAlign w:val="center"/>
          </w:tcPr>
          <w:p w14:paraId="4BB2AFA0"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21086C36"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5B2C1A59"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+ 11 months</w:t>
            </w:r>
          </w:p>
        </w:tc>
        <w:tc>
          <w:tcPr>
            <w:tcW w:w="1418" w:type="dxa"/>
            <w:shd w:val="clear" w:color="auto" w:fill="auto"/>
            <w:vAlign w:val="center"/>
          </w:tcPr>
          <w:p w14:paraId="45FBB427"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r w:rsidR="00482A2D" w:rsidRPr="00170A48" w14:paraId="3F522C8F" w14:textId="77777777" w:rsidTr="00482A2D">
        <w:tc>
          <w:tcPr>
            <w:tcW w:w="709" w:type="dxa"/>
            <w:shd w:val="clear" w:color="auto" w:fill="auto"/>
            <w:vAlign w:val="center"/>
          </w:tcPr>
          <w:p w14:paraId="4BF8A32E" w14:textId="77777777" w:rsidR="00482A2D" w:rsidRPr="00170A48" w:rsidRDefault="00482A2D" w:rsidP="003C0C0D">
            <w:pPr>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D12</w:t>
            </w:r>
          </w:p>
        </w:tc>
        <w:tc>
          <w:tcPr>
            <w:tcW w:w="5245" w:type="dxa"/>
            <w:shd w:val="clear" w:color="auto" w:fill="auto"/>
            <w:vAlign w:val="center"/>
          </w:tcPr>
          <w:p w14:paraId="1C98F720" w14:textId="77777777" w:rsidR="00482A2D" w:rsidRPr="00170A48" w:rsidRDefault="00482A2D" w:rsidP="003C0C0D">
            <w:pPr>
              <w:autoSpaceDE w:val="0"/>
              <w:autoSpaceDN w:val="0"/>
              <w:adjustRightInd w:val="0"/>
              <w:rPr>
                <w:rFonts w:ascii="Times New Roman" w:eastAsia="Times" w:hAnsi="Times New Roman"/>
                <w:sz w:val="24"/>
                <w:szCs w:val="24"/>
                <w:lang w:eastAsia="en-GB"/>
              </w:rPr>
            </w:pPr>
            <w:r w:rsidRPr="00170A48">
              <w:rPr>
                <w:rFonts w:ascii="Times New Roman" w:eastAsia="Times" w:hAnsi="Times New Roman"/>
                <w:sz w:val="24"/>
                <w:szCs w:val="24"/>
                <w:lang w:eastAsia="en-GB"/>
              </w:rPr>
              <w:t>Minutes of monthly progress meeting.</w:t>
            </w:r>
          </w:p>
          <w:p w14:paraId="334D512E" w14:textId="77777777" w:rsidR="00482A2D" w:rsidRPr="00170A48" w:rsidRDefault="00482A2D" w:rsidP="003C0C0D">
            <w:pPr>
              <w:spacing w:line="240" w:lineRule="auto"/>
              <w:jc w:val="both"/>
              <w:rPr>
                <w:rFonts w:ascii="Times New Roman" w:eastAsia="平成明朝" w:hAnsi="Times New Roman"/>
                <w:sz w:val="24"/>
                <w:szCs w:val="24"/>
                <w:lang w:val="en-GB"/>
              </w:rPr>
            </w:pPr>
            <w:r w:rsidRPr="00170A48">
              <w:rPr>
                <w:rFonts w:ascii="Times New Roman" w:eastAsia="Times" w:hAnsi="Times New Roman"/>
                <w:sz w:val="24"/>
                <w:szCs w:val="24"/>
                <w:lang w:eastAsia="en-GB"/>
              </w:rPr>
              <w:t>Monthly report including links to the deliverables completed in the previous month.</w:t>
            </w:r>
          </w:p>
        </w:tc>
        <w:tc>
          <w:tcPr>
            <w:tcW w:w="1559" w:type="dxa"/>
            <w:shd w:val="clear" w:color="auto" w:fill="auto"/>
            <w:vAlign w:val="center"/>
          </w:tcPr>
          <w:p w14:paraId="38302149" w14:textId="77777777" w:rsidR="00482A2D" w:rsidRPr="00170A48" w:rsidRDefault="00482A2D" w:rsidP="003C0C0D">
            <w:pPr>
              <w:keepNext/>
              <w:spacing w:line="240" w:lineRule="auto"/>
              <w:jc w:val="center"/>
              <w:rPr>
                <w:rFonts w:ascii="Times New Roman" w:eastAsia="平成明朝" w:hAnsi="Times New Roman"/>
                <w:sz w:val="24"/>
                <w:szCs w:val="24"/>
                <w:lang w:val="en-GB"/>
              </w:rPr>
            </w:pPr>
            <w:r w:rsidRPr="00170A48">
              <w:rPr>
                <w:rFonts w:ascii="Times New Roman" w:hAnsi="Times New Roman"/>
                <w:sz w:val="24"/>
                <w:szCs w:val="24"/>
              </w:rPr>
              <w:t>T0 + 12 months</w:t>
            </w:r>
          </w:p>
        </w:tc>
        <w:tc>
          <w:tcPr>
            <w:tcW w:w="1418" w:type="dxa"/>
            <w:shd w:val="clear" w:color="auto" w:fill="auto"/>
            <w:vAlign w:val="center"/>
          </w:tcPr>
          <w:p w14:paraId="2979C39D" w14:textId="77777777" w:rsidR="00482A2D" w:rsidRPr="00170A48" w:rsidRDefault="00482A2D" w:rsidP="003C0C0D">
            <w:pPr>
              <w:spacing w:line="240" w:lineRule="auto"/>
              <w:jc w:val="right"/>
              <w:rPr>
                <w:rFonts w:ascii="Times New Roman" w:eastAsia="平成明朝" w:hAnsi="Times New Roman"/>
                <w:i/>
                <w:sz w:val="24"/>
                <w:szCs w:val="24"/>
                <w:highlight w:val="yellow"/>
                <w:lang w:val="en-GB"/>
              </w:rPr>
            </w:pPr>
            <w:r w:rsidRPr="00170A48">
              <w:rPr>
                <w:rFonts w:ascii="Times New Roman" w:hAnsi="Times New Roman"/>
                <w:i/>
                <w:sz w:val="24"/>
                <w:szCs w:val="24"/>
                <w:highlight w:val="yellow"/>
              </w:rPr>
              <w:t>to be added</w:t>
            </w:r>
          </w:p>
        </w:tc>
      </w:tr>
    </w:tbl>
    <w:p w14:paraId="284EE105" w14:textId="77777777" w:rsidR="00076ABC" w:rsidRDefault="00076ABC" w:rsidP="00843439">
      <w:pPr>
        <w:jc w:val="both"/>
        <w:rPr>
          <w:rFonts w:ascii="Times New Roman" w:hAnsi="Times New Roman"/>
          <w:sz w:val="24"/>
          <w:szCs w:val="24"/>
        </w:rPr>
      </w:pPr>
    </w:p>
    <w:p w14:paraId="7D5E5130" w14:textId="232AFA70" w:rsidR="00622EA0" w:rsidRDefault="00843793" w:rsidP="00900263">
      <w:pPr>
        <w:ind w:firstLine="720"/>
        <w:jc w:val="both"/>
        <w:rPr>
          <w:rFonts w:ascii="Times New Roman" w:hAnsi="Times New Roman"/>
          <w:color w:val="000000"/>
          <w:sz w:val="24"/>
          <w:szCs w:val="24"/>
          <w:vertAlign w:val="subscript"/>
        </w:rPr>
      </w:pPr>
      <w:r w:rsidRPr="00513AF3">
        <w:rPr>
          <w:rFonts w:ascii="Times New Roman" w:hAnsi="Times New Roman"/>
          <w:color w:val="000000"/>
          <w:sz w:val="24"/>
          <w:szCs w:val="24"/>
        </w:rPr>
        <w:t>T</w:t>
      </w:r>
      <w:r w:rsidRPr="00513AF3">
        <w:rPr>
          <w:rFonts w:ascii="Times New Roman" w:hAnsi="Times New Roman"/>
          <w:color w:val="000000"/>
          <w:sz w:val="24"/>
          <w:szCs w:val="24"/>
          <w:vertAlign w:val="subscript"/>
        </w:rPr>
        <w:t>0</w:t>
      </w:r>
      <w:r>
        <w:rPr>
          <w:rFonts w:ascii="Times New Roman" w:hAnsi="Times New Roman"/>
          <w:color w:val="000000"/>
          <w:sz w:val="24"/>
          <w:szCs w:val="24"/>
          <w:vertAlign w:val="subscript"/>
        </w:rPr>
        <w:t xml:space="preserve">* </w:t>
      </w:r>
      <w:r w:rsidRPr="00B244A4">
        <w:rPr>
          <w:rFonts w:ascii="Times New Roman" w:hAnsi="Times New Roman"/>
          <w:color w:val="000000"/>
          <w:sz w:val="24"/>
          <w:szCs w:val="24"/>
          <w:vertAlign w:val="subscript"/>
        </w:rPr>
        <w:t xml:space="preserve">= </w:t>
      </w:r>
      <w:r w:rsidRPr="00575346">
        <w:rPr>
          <w:rFonts w:ascii="Times New Roman" w:hAnsi="Times New Roman"/>
          <w:color w:val="000000"/>
          <w:sz w:val="24"/>
          <w:szCs w:val="24"/>
          <w:vertAlign w:val="subscript"/>
        </w:rPr>
        <w:t xml:space="preserve">Entry into force of the Contract </w:t>
      </w:r>
    </w:p>
    <w:p w14:paraId="42D6598D" w14:textId="19A051BC" w:rsidR="00482A2D" w:rsidRDefault="00482A2D" w:rsidP="00900263">
      <w:pPr>
        <w:ind w:firstLine="720"/>
        <w:jc w:val="both"/>
        <w:rPr>
          <w:rFonts w:ascii="Times New Roman" w:hAnsi="Times New Roman"/>
          <w:color w:val="000000"/>
          <w:sz w:val="24"/>
          <w:szCs w:val="24"/>
          <w:vertAlign w:val="subscript"/>
        </w:rPr>
      </w:pPr>
    </w:p>
    <w:p w14:paraId="1197A30A" w14:textId="77777777" w:rsidR="00482A2D" w:rsidRDefault="00482A2D" w:rsidP="00482A2D">
      <w:pPr>
        <w:ind w:left="720" w:hanging="720"/>
        <w:jc w:val="both"/>
        <w:rPr>
          <w:rFonts w:ascii="Times New Roman" w:hAnsi="Times New Roman"/>
          <w:sz w:val="24"/>
          <w:szCs w:val="24"/>
        </w:rPr>
      </w:pPr>
      <w:r>
        <w:rPr>
          <w:rFonts w:ascii="Times New Roman" w:hAnsi="Times New Roman"/>
          <w:b/>
          <w:sz w:val="24"/>
          <w:szCs w:val="24"/>
        </w:rPr>
        <w:t>I.5.3</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The monthly payment will be adjusted when excessive absence (more days than specified in Annex III) is taken and/or the total actual working days are less than 218 days during the 12 months based on the following daily rate.</w:t>
      </w:r>
    </w:p>
    <w:tbl>
      <w:tblPr>
        <w:tblpPr w:leftFromText="180" w:rightFromText="180" w:vertAnchor="text" w:horzAnchor="page" w:tblpX="1981" w:tblpY="122"/>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7"/>
        <w:gridCol w:w="2223"/>
      </w:tblGrid>
      <w:tr w:rsidR="00482A2D" w:rsidRPr="00B04A42" w14:paraId="61FBA39F" w14:textId="77777777" w:rsidTr="003C0C0D">
        <w:trPr>
          <w:trHeight w:val="405"/>
        </w:trPr>
        <w:tc>
          <w:tcPr>
            <w:tcW w:w="6867" w:type="dxa"/>
            <w:shd w:val="clear" w:color="auto" w:fill="DEEAF6"/>
          </w:tcPr>
          <w:p w14:paraId="01566997" w14:textId="77777777" w:rsidR="00482A2D" w:rsidRPr="00B04A42" w:rsidRDefault="00482A2D" w:rsidP="003C0C0D">
            <w:pPr>
              <w:keepNext/>
              <w:jc w:val="center"/>
              <w:rPr>
                <w:rFonts w:ascii="Times New Roman" w:hAnsi="Times New Roman"/>
                <w:szCs w:val="24"/>
              </w:rPr>
            </w:pPr>
            <w:r w:rsidRPr="00B04A42">
              <w:rPr>
                <w:rFonts w:ascii="Times New Roman" w:hAnsi="Times New Roman"/>
              </w:rPr>
              <w:t>Details</w:t>
            </w:r>
          </w:p>
        </w:tc>
        <w:tc>
          <w:tcPr>
            <w:tcW w:w="2223" w:type="dxa"/>
            <w:shd w:val="clear" w:color="auto" w:fill="DEEAF6"/>
          </w:tcPr>
          <w:p w14:paraId="6B1D66BF" w14:textId="77777777" w:rsidR="00482A2D" w:rsidRPr="00B04A42" w:rsidRDefault="00482A2D" w:rsidP="003C0C0D">
            <w:pPr>
              <w:keepNext/>
              <w:jc w:val="center"/>
              <w:rPr>
                <w:rFonts w:ascii="Times New Roman" w:hAnsi="Times New Roman"/>
                <w:szCs w:val="24"/>
              </w:rPr>
            </w:pPr>
            <w:r w:rsidRPr="00B04A42">
              <w:rPr>
                <w:rFonts w:ascii="Times New Roman" w:hAnsi="Times New Roman"/>
              </w:rPr>
              <w:t>Amount in EUR</w:t>
            </w:r>
          </w:p>
        </w:tc>
      </w:tr>
      <w:tr w:rsidR="00482A2D" w:rsidRPr="00B04A42" w14:paraId="26E09FBF" w14:textId="77777777" w:rsidTr="003C0C0D">
        <w:tc>
          <w:tcPr>
            <w:tcW w:w="6867" w:type="dxa"/>
            <w:shd w:val="clear" w:color="auto" w:fill="auto"/>
          </w:tcPr>
          <w:p w14:paraId="0DC10845" w14:textId="77777777" w:rsidR="00482A2D" w:rsidRPr="00B04A42" w:rsidRDefault="00482A2D" w:rsidP="003C0C0D">
            <w:pPr>
              <w:keepNext/>
              <w:jc w:val="center"/>
              <w:rPr>
                <w:rFonts w:ascii="Times New Roman" w:hAnsi="Times New Roman"/>
                <w:i/>
                <w:szCs w:val="24"/>
              </w:rPr>
            </w:pPr>
            <w:r w:rsidRPr="00B04A42">
              <w:rPr>
                <w:rFonts w:ascii="Times New Roman" w:hAnsi="Times New Roman"/>
              </w:rPr>
              <w:t>Daily rate</w:t>
            </w:r>
          </w:p>
        </w:tc>
        <w:tc>
          <w:tcPr>
            <w:tcW w:w="2223" w:type="dxa"/>
            <w:shd w:val="clear" w:color="auto" w:fill="auto"/>
          </w:tcPr>
          <w:p w14:paraId="4166FC0F" w14:textId="77777777" w:rsidR="00482A2D" w:rsidRPr="00B04A42" w:rsidRDefault="00482A2D" w:rsidP="003C0C0D">
            <w:pPr>
              <w:jc w:val="right"/>
              <w:rPr>
                <w:rFonts w:ascii="Times New Roman" w:hAnsi="Times New Roman"/>
                <w:i/>
                <w:szCs w:val="24"/>
                <w:highlight w:val="yellow"/>
              </w:rPr>
            </w:pPr>
            <w:r w:rsidRPr="00B04A42">
              <w:rPr>
                <w:rFonts w:ascii="Times New Roman" w:hAnsi="Times New Roman"/>
                <w:i/>
                <w:highlight w:val="yellow"/>
              </w:rPr>
              <w:t>to be added</w:t>
            </w:r>
          </w:p>
        </w:tc>
      </w:tr>
    </w:tbl>
    <w:p w14:paraId="125D2321" w14:textId="77777777" w:rsidR="00482A2D" w:rsidRDefault="00482A2D" w:rsidP="00482A2D">
      <w:pPr>
        <w:ind w:left="720" w:hanging="720"/>
        <w:jc w:val="both"/>
        <w:rPr>
          <w:rFonts w:ascii="Times New Roman" w:hAnsi="Times New Roman"/>
          <w:sz w:val="24"/>
          <w:szCs w:val="24"/>
        </w:rPr>
      </w:pPr>
    </w:p>
    <w:p w14:paraId="1A195A12" w14:textId="77777777" w:rsidR="00482A2D" w:rsidRDefault="00482A2D" w:rsidP="00482A2D">
      <w:pPr>
        <w:jc w:val="both"/>
        <w:rPr>
          <w:rFonts w:ascii="Times New Roman" w:hAnsi="Times New Roman"/>
          <w:sz w:val="24"/>
          <w:szCs w:val="24"/>
        </w:rPr>
      </w:pPr>
    </w:p>
    <w:p w14:paraId="59A1170A" w14:textId="77777777" w:rsidR="00482A2D" w:rsidRDefault="00482A2D" w:rsidP="00482A2D">
      <w:pPr>
        <w:jc w:val="both"/>
        <w:rPr>
          <w:rFonts w:ascii="Times New Roman" w:hAnsi="Times New Roman"/>
          <w:b/>
          <w:caps/>
          <w:sz w:val="24"/>
          <w:szCs w:val="24"/>
          <w:u w:val="single"/>
        </w:rPr>
      </w:pPr>
    </w:p>
    <w:p w14:paraId="366C5937" w14:textId="77777777" w:rsidR="00482A2D" w:rsidRDefault="00482A2D" w:rsidP="00900263">
      <w:pPr>
        <w:ind w:firstLine="720"/>
        <w:jc w:val="both"/>
        <w:rPr>
          <w:rFonts w:ascii="Times New Roman" w:hAnsi="Times New Roman"/>
          <w:b/>
          <w:caps/>
          <w:sz w:val="24"/>
          <w:szCs w:val="24"/>
          <w:u w:val="single"/>
        </w:rPr>
      </w:pPr>
    </w:p>
    <w:p w14:paraId="695FAF98" w14:textId="77777777" w:rsidR="00003DF1" w:rsidRDefault="00003DF1" w:rsidP="00843439">
      <w:pPr>
        <w:jc w:val="both"/>
        <w:rPr>
          <w:rFonts w:ascii="Times New Roman" w:hAnsi="Times New Roman"/>
          <w:b/>
          <w:caps/>
          <w:sz w:val="24"/>
          <w:szCs w:val="24"/>
          <w:u w:val="single"/>
        </w:rPr>
      </w:pPr>
    </w:p>
    <w:p w14:paraId="16E046B8" w14:textId="77777777"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14:paraId="3505B4EB" w14:textId="77777777" w:rsidR="00622EA0" w:rsidRPr="00220BAA" w:rsidRDefault="00622EA0" w:rsidP="00843439">
      <w:pPr>
        <w:jc w:val="both"/>
        <w:rPr>
          <w:rFonts w:ascii="Times New Roman" w:hAnsi="Times New Roman"/>
          <w:color w:val="000000"/>
          <w:sz w:val="24"/>
          <w:szCs w:val="24"/>
        </w:rPr>
      </w:pPr>
    </w:p>
    <w:p w14:paraId="36FA7E6D" w14:textId="77777777"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14:paraId="42D0FA62" w14:textId="77777777" w:rsidR="00622EA0" w:rsidRPr="00220BAA" w:rsidRDefault="00622EA0" w:rsidP="00843439">
      <w:pPr>
        <w:jc w:val="both"/>
        <w:rPr>
          <w:rFonts w:ascii="Times New Roman" w:hAnsi="Times New Roman"/>
          <w:sz w:val="24"/>
          <w:szCs w:val="24"/>
        </w:rPr>
      </w:pPr>
    </w:p>
    <w:p w14:paraId="662252D2" w14:textId="77777777"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14:paraId="782F8A60" w14:textId="77777777" w:rsidR="00A54F70" w:rsidRDefault="00A54F70" w:rsidP="00843439">
      <w:pPr>
        <w:jc w:val="both"/>
        <w:rPr>
          <w:rFonts w:ascii="Times New Roman" w:hAnsi="Times New Roman"/>
          <w:b/>
          <w:sz w:val="24"/>
          <w:szCs w:val="24"/>
          <w:u w:val="single"/>
        </w:rPr>
      </w:pPr>
    </w:p>
    <w:p w14:paraId="52DC7484" w14:textId="77777777" w:rsidR="00A54F70" w:rsidRPr="00220BAA" w:rsidRDefault="00A54F70" w:rsidP="00843439">
      <w:pPr>
        <w:jc w:val="both"/>
        <w:rPr>
          <w:rFonts w:ascii="Times New Roman" w:hAnsi="Times New Roman"/>
          <w:b/>
          <w:sz w:val="24"/>
          <w:szCs w:val="24"/>
          <w:u w:val="single"/>
        </w:rPr>
      </w:pPr>
    </w:p>
    <w:p w14:paraId="6E6EDEAA" w14:textId="77777777"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14:paraId="2E61237C" w14:textId="77777777" w:rsidR="00622EA0" w:rsidRPr="00220BAA" w:rsidRDefault="00622EA0" w:rsidP="00843439">
      <w:pPr>
        <w:jc w:val="both"/>
        <w:rPr>
          <w:rFonts w:ascii="Times New Roman" w:hAnsi="Times New Roman"/>
          <w:sz w:val="24"/>
          <w:szCs w:val="24"/>
        </w:rPr>
      </w:pPr>
    </w:p>
    <w:p w14:paraId="5F9B0C1C" w14:textId="77777777"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14:paraId="5A2C73A0" w14:textId="77777777" w:rsidR="006D5277" w:rsidRDefault="006D5277" w:rsidP="00843439">
      <w:pPr>
        <w:jc w:val="both"/>
        <w:rPr>
          <w:rFonts w:ascii="Times New Roman" w:hAnsi="Times New Roman"/>
          <w:sz w:val="24"/>
          <w:szCs w:val="24"/>
        </w:rPr>
      </w:pPr>
    </w:p>
    <w:p w14:paraId="765C98B7" w14:textId="77777777"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ommunications shall be sent to the following addresses:</w:t>
      </w:r>
    </w:p>
    <w:p w14:paraId="595B8B48" w14:textId="77777777" w:rsidR="00622EA0" w:rsidRPr="00220BAA" w:rsidRDefault="00622EA0" w:rsidP="00843439">
      <w:pPr>
        <w:jc w:val="both"/>
        <w:rPr>
          <w:rFonts w:ascii="Times New Roman" w:hAnsi="Times New Roman"/>
          <w:sz w:val="24"/>
          <w:szCs w:val="24"/>
        </w:rPr>
      </w:pPr>
    </w:p>
    <w:p w14:paraId="27FB2B17" w14:textId="77777777"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14:paraId="69B0D457" w14:textId="77777777"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14:paraId="3FCEF648" w14:textId="77777777"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14:paraId="01CAF87C" w14:textId="77777777"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14:paraId="62AB55BB" w14:textId="3503925E"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14:paraId="6204D8FA" w14:textId="77777777"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Vinon</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14:paraId="6F04CAD4" w14:textId="77777777"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14:paraId="25E62951" w14:textId="77777777" w:rsidR="009E3FC0" w:rsidRPr="00BA22A1"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14:paraId="09CBDD79" w14:textId="77777777" w:rsidR="002973DE" w:rsidRPr="00220BAA" w:rsidRDefault="002973DE" w:rsidP="00843439">
      <w:pPr>
        <w:tabs>
          <w:tab w:val="left" w:pos="510"/>
          <w:tab w:val="num" w:pos="1485"/>
          <w:tab w:val="left" w:pos="10977"/>
        </w:tabs>
        <w:jc w:val="both"/>
        <w:outlineLvl w:val="0"/>
        <w:rPr>
          <w:rFonts w:ascii="Times New Roman" w:hAnsi="Times New Roman"/>
          <w:sz w:val="24"/>
          <w:szCs w:val="24"/>
          <w:lang w:val="fr-FR"/>
        </w:rPr>
      </w:pPr>
    </w:p>
    <w:p w14:paraId="6CFC24A6" w14:textId="77777777" w:rsidR="00622EA0" w:rsidRPr="007C132A"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7C132A">
        <w:rPr>
          <w:rFonts w:ascii="Times New Roman" w:hAnsi="Times New Roman"/>
          <w:sz w:val="24"/>
          <w:szCs w:val="24"/>
        </w:rPr>
        <w:t>Contractual Content</w:t>
      </w:r>
    </w:p>
    <w:p w14:paraId="2016EF44" w14:textId="77777777" w:rsidR="00622EA0" w:rsidRPr="007C132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7C132A">
        <w:rPr>
          <w:rFonts w:ascii="Times New Roman" w:hAnsi="Times New Roman"/>
          <w:sz w:val="24"/>
          <w:szCs w:val="24"/>
        </w:rPr>
        <w:t>ITER Organization</w:t>
      </w:r>
    </w:p>
    <w:p w14:paraId="2AE5BA07" w14:textId="2B7DCF8C" w:rsidR="0031361B" w:rsidRPr="00575346" w:rsidRDefault="00575346" w:rsidP="00705441">
      <w:pPr>
        <w:tabs>
          <w:tab w:val="left" w:pos="510"/>
          <w:tab w:val="num" w:pos="1485"/>
          <w:tab w:val="left" w:pos="10977"/>
        </w:tabs>
        <w:ind w:left="360" w:firstLine="774"/>
        <w:jc w:val="both"/>
        <w:outlineLvl w:val="0"/>
        <w:rPr>
          <w:rFonts w:ascii="Times New Roman" w:hAnsi="Times New Roman"/>
          <w:sz w:val="24"/>
          <w:szCs w:val="24"/>
        </w:rPr>
      </w:pPr>
      <w:r>
        <w:rPr>
          <w:rFonts w:ascii="Times New Roman" w:hAnsi="Times New Roman"/>
          <w:sz w:val="24"/>
          <w:szCs w:val="24"/>
        </w:rPr>
        <w:t>Martina Benkovska</w:t>
      </w:r>
    </w:p>
    <w:p w14:paraId="0C340DD7" w14:textId="66FF89E0" w:rsidR="00622EA0" w:rsidRPr="007C132A" w:rsidRDefault="00622EA0" w:rsidP="007C132A">
      <w:pPr>
        <w:tabs>
          <w:tab w:val="left" w:pos="510"/>
          <w:tab w:val="num" w:pos="1485"/>
          <w:tab w:val="left" w:pos="10977"/>
        </w:tabs>
        <w:ind w:left="1170"/>
        <w:jc w:val="both"/>
        <w:outlineLvl w:val="0"/>
        <w:rPr>
          <w:rFonts w:ascii="Times New Roman" w:hAnsi="Times New Roman"/>
          <w:sz w:val="24"/>
          <w:szCs w:val="24"/>
          <w:lang w:val="en-GB"/>
        </w:rPr>
      </w:pPr>
      <w:r w:rsidRPr="007C132A">
        <w:rPr>
          <w:rFonts w:ascii="Times New Roman" w:hAnsi="Times New Roman"/>
          <w:sz w:val="24"/>
          <w:szCs w:val="24"/>
          <w:lang w:val="en-GB"/>
        </w:rPr>
        <w:t>Procurement and Contract</w:t>
      </w:r>
      <w:r w:rsidR="00C351FF" w:rsidRPr="007C132A">
        <w:rPr>
          <w:rFonts w:ascii="Times New Roman" w:hAnsi="Times New Roman"/>
          <w:sz w:val="24"/>
          <w:szCs w:val="24"/>
          <w:lang w:val="en-GB"/>
        </w:rPr>
        <w:t>s</w:t>
      </w:r>
      <w:r w:rsidRPr="007C132A">
        <w:rPr>
          <w:rFonts w:ascii="Times New Roman" w:hAnsi="Times New Roman"/>
          <w:sz w:val="24"/>
          <w:szCs w:val="24"/>
          <w:lang w:val="en-GB"/>
        </w:rPr>
        <w:t xml:space="preserve"> Division</w:t>
      </w:r>
      <w:r w:rsidR="00BA22A1" w:rsidRPr="007C132A">
        <w:rPr>
          <w:rFonts w:ascii="Times New Roman" w:hAnsi="Times New Roman"/>
          <w:sz w:val="24"/>
          <w:szCs w:val="24"/>
          <w:lang w:val="en-GB"/>
        </w:rPr>
        <w:t xml:space="preserve"> / </w:t>
      </w:r>
      <w:r w:rsidR="00BC0B4B" w:rsidRPr="007C132A">
        <w:rPr>
          <w:rFonts w:ascii="Times New Roman" w:hAnsi="Times New Roman"/>
          <w:sz w:val="24"/>
          <w:szCs w:val="24"/>
          <w:lang w:val="en-GB"/>
        </w:rPr>
        <w:t xml:space="preserve">Engineering, Science, Operation and Corporate Section </w:t>
      </w:r>
    </w:p>
    <w:p w14:paraId="4403A734" w14:textId="77777777" w:rsidR="00723172" w:rsidRPr="00575346"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7C132A">
        <w:rPr>
          <w:rFonts w:ascii="Times New Roman" w:eastAsia="Times New Roman" w:hAnsi="Times New Roman"/>
          <w:color w:val="000000" w:themeColor="text1"/>
          <w:sz w:val="24"/>
          <w:szCs w:val="24"/>
          <w:lang w:val="fr-FR" w:eastAsia="en-GB"/>
        </w:rPr>
        <w:t xml:space="preserve">Route de Vinon sur Verdon, </w:t>
      </w:r>
      <w:r w:rsidR="000E21CD" w:rsidRPr="007C132A">
        <w:rPr>
          <w:rFonts w:ascii="Times New Roman" w:eastAsia="Times New Roman" w:hAnsi="Times New Roman"/>
          <w:color w:val="000000" w:themeColor="text1"/>
          <w:sz w:val="24"/>
          <w:szCs w:val="24"/>
          <w:lang w:val="fr-FR" w:eastAsia="en-GB"/>
        </w:rPr>
        <w:t xml:space="preserve">CS 90 046, </w:t>
      </w:r>
      <w:r w:rsidRPr="007C132A">
        <w:rPr>
          <w:rFonts w:ascii="Times New Roman" w:eastAsia="Times New Roman" w:hAnsi="Times New Roman"/>
          <w:color w:val="000000" w:themeColor="text1"/>
          <w:sz w:val="24"/>
          <w:szCs w:val="24"/>
          <w:lang w:val="fr-FR" w:eastAsia="en-GB"/>
        </w:rPr>
        <w:t>1</w:t>
      </w:r>
      <w:r w:rsidR="000E21CD" w:rsidRPr="007C132A">
        <w:rPr>
          <w:rFonts w:ascii="Times New Roman" w:eastAsia="Times New Roman" w:hAnsi="Times New Roman"/>
          <w:color w:val="000000" w:themeColor="text1"/>
          <w:sz w:val="24"/>
          <w:szCs w:val="24"/>
          <w:lang w:val="fr-FR" w:eastAsia="en-GB"/>
        </w:rPr>
        <w:t>3067</w:t>
      </w:r>
      <w:r w:rsidRPr="007C132A">
        <w:rPr>
          <w:rFonts w:ascii="Times New Roman" w:eastAsia="Times New Roman" w:hAnsi="Times New Roman"/>
          <w:color w:val="000000" w:themeColor="text1"/>
          <w:sz w:val="24"/>
          <w:szCs w:val="24"/>
          <w:lang w:val="fr-FR" w:eastAsia="en-GB"/>
        </w:rPr>
        <w:t xml:space="preserve"> Saint Paul Lez Durance, France</w:t>
      </w:r>
      <w:r w:rsidRPr="00575346" w:rsidDel="00006680">
        <w:rPr>
          <w:rFonts w:ascii="Times New Roman" w:hAnsi="Times New Roman"/>
          <w:color w:val="000000" w:themeColor="text1"/>
          <w:sz w:val="24"/>
          <w:szCs w:val="24"/>
          <w:lang w:val="fr-FR"/>
        </w:rPr>
        <w:t xml:space="preserve"> </w:t>
      </w:r>
    </w:p>
    <w:p w14:paraId="5B325546" w14:textId="14900228" w:rsidR="006D5277" w:rsidRPr="00482A2D"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575346">
        <w:rPr>
          <w:rFonts w:ascii="Times New Roman" w:hAnsi="Times New Roman"/>
          <w:color w:val="000000" w:themeColor="text1"/>
          <w:sz w:val="24"/>
          <w:szCs w:val="24"/>
          <w:lang w:val="fr-FR"/>
        </w:rPr>
        <w:t xml:space="preserve">Email : </w:t>
      </w:r>
      <w:hyperlink r:id="rId10" w:history="1">
        <w:r w:rsidR="00575346" w:rsidRPr="00482A2D">
          <w:rPr>
            <w:rStyle w:val="Hyperlink"/>
            <w:rFonts w:ascii="Times New Roman" w:eastAsia="Times New Roman" w:hAnsi="Times New Roman"/>
            <w:sz w:val="24"/>
            <w:szCs w:val="24"/>
            <w:highlight w:val="yellow"/>
            <w:lang w:val="fr-FR" w:eastAsia="en-GB"/>
          </w:rPr>
          <w:t>Martina.Benkovska@iter.org</w:t>
        </w:r>
      </w:hyperlink>
    </w:p>
    <w:p w14:paraId="34FE4109" w14:textId="73AF7944" w:rsidR="006D5277" w:rsidRPr="00482A2D" w:rsidRDefault="006D5277"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482A2D">
        <w:rPr>
          <w:rFonts w:ascii="Times New Roman" w:hAnsi="Times New Roman"/>
          <w:color w:val="000000" w:themeColor="text1"/>
          <w:sz w:val="24"/>
          <w:szCs w:val="24"/>
          <w:highlight w:val="yellow"/>
          <w:lang w:val="fr-FR"/>
        </w:rPr>
        <w:t xml:space="preserve">Tel : </w:t>
      </w:r>
      <w:r w:rsidR="007C132A" w:rsidRPr="00482A2D">
        <w:rPr>
          <w:rFonts w:ascii="Times New Roman" w:hAnsi="Times New Roman"/>
          <w:color w:val="000000" w:themeColor="text1"/>
          <w:sz w:val="24"/>
          <w:szCs w:val="24"/>
          <w:highlight w:val="yellow"/>
          <w:lang w:val="fr-FR"/>
        </w:rPr>
        <w:t xml:space="preserve">+33 (0)4 42 17 </w:t>
      </w:r>
      <w:r w:rsidR="00575346" w:rsidRPr="00482A2D">
        <w:rPr>
          <w:rFonts w:ascii="Times New Roman" w:hAnsi="Times New Roman"/>
          <w:color w:val="000000" w:themeColor="text1"/>
          <w:sz w:val="24"/>
          <w:szCs w:val="24"/>
          <w:highlight w:val="yellow"/>
          <w:lang w:val="fr-FR"/>
        </w:rPr>
        <w:t>81 04</w:t>
      </w:r>
    </w:p>
    <w:p w14:paraId="1911D19C" w14:textId="77777777"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C16A01" w:rsidDel="00F70DC6">
        <w:rPr>
          <w:rFonts w:ascii="Times New Roman" w:hAnsi="Times New Roman"/>
          <w:sz w:val="24"/>
          <w:szCs w:val="24"/>
          <w:highlight w:val="yellow"/>
          <w:lang w:val="fr-FR"/>
        </w:rPr>
        <w:t xml:space="preserve"> </w:t>
      </w:r>
    </w:p>
    <w:p w14:paraId="5BA31141" w14:textId="77777777"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14:paraId="19D9E4AD" w14:textId="77777777"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14:paraId="57267034" w14:textId="77777777"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14:paraId="78AB4CEF" w14:textId="77777777"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Vinon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14:paraId="5EB3690E" w14:textId="77777777" w:rsidR="006820E3" w:rsidRPr="00575346"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575346">
        <w:rPr>
          <w:rFonts w:ascii="Times New Roman" w:hAnsi="Times New Roman"/>
          <w:color w:val="000000" w:themeColor="text1"/>
          <w:sz w:val="24"/>
          <w:szCs w:val="24"/>
          <w:lang w:val="fr-FR"/>
        </w:rPr>
        <w:t xml:space="preserve">Email : </w:t>
      </w:r>
      <w:r w:rsidRPr="00003DF1">
        <w:rPr>
          <w:rFonts w:ascii="Times New Roman" w:hAnsi="Times New Roman"/>
          <w:color w:val="000000" w:themeColor="text1"/>
          <w:sz w:val="24"/>
          <w:szCs w:val="24"/>
          <w:lang w:val="fr-FR"/>
        </w:rPr>
        <w:t>accounting@iter.org</w:t>
      </w:r>
    </w:p>
    <w:p w14:paraId="4EDE25E8" w14:textId="77777777"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p>
    <w:p w14:paraId="3B610DC6" w14:textId="77777777"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14:paraId="155A2C44" w14:textId="77777777"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14:paraId="3F60DD2F" w14:textId="77777777" w:rsidR="006820E3" w:rsidRDefault="006820E3" w:rsidP="00900263">
      <w:pPr>
        <w:tabs>
          <w:tab w:val="left" w:pos="510"/>
          <w:tab w:val="left" w:pos="10977"/>
        </w:tabs>
        <w:jc w:val="both"/>
        <w:outlineLvl w:val="0"/>
        <w:rPr>
          <w:rFonts w:ascii="Times New Roman" w:hAnsi="Times New Roman"/>
          <w:b/>
          <w:sz w:val="24"/>
          <w:szCs w:val="24"/>
        </w:rPr>
      </w:pPr>
    </w:p>
    <w:p w14:paraId="02121B8F" w14:textId="77777777"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14:paraId="0BB7FB5E" w14:textId="77777777" w:rsidR="006E315C"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14:paraId="2C330464" w14:textId="77777777"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14:paraId="3C3C467D" w14:textId="77777777"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14:paraId="6F68EFA7" w14:textId="77777777"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14:paraId="27BED1B4" w14:textId="77777777"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14:paraId="5E7FBFEE" w14:textId="77777777"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14:paraId="65F2E99F" w14:textId="77777777"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14:paraId="32F962A3" w14:textId="77777777"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14:paraId="2449D3F2" w14:textId="77777777"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sz w:val="24"/>
          <w:szCs w:val="24"/>
          <w:highlight w:val="yellow"/>
        </w:rPr>
        <w:t>Mr/Mrs/Ms [complete]</w:t>
      </w:r>
    </w:p>
    <w:p w14:paraId="3F549E64" w14:textId="77777777"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14:paraId="2C4D3400" w14:textId="77777777"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14:paraId="28D0BD64" w14:textId="77777777"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14:paraId="6AFE738D" w14:textId="77777777"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14:paraId="3EA3DA57" w14:textId="77777777" w:rsidR="006820E3" w:rsidRPr="006D5277"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14:paraId="2EFC07A9" w14:textId="77777777" w:rsidR="006820E3" w:rsidRDefault="006820E3" w:rsidP="006820E3">
      <w:pPr>
        <w:tabs>
          <w:tab w:val="left" w:pos="510"/>
          <w:tab w:val="num" w:pos="1485"/>
          <w:tab w:val="left" w:pos="10977"/>
        </w:tabs>
        <w:jc w:val="both"/>
        <w:outlineLvl w:val="0"/>
        <w:rPr>
          <w:rFonts w:ascii="Times New Roman" w:hAnsi="Times New Roman"/>
          <w:sz w:val="24"/>
          <w:szCs w:val="24"/>
          <w:lang w:val="fr-FR"/>
        </w:rPr>
      </w:pPr>
    </w:p>
    <w:p w14:paraId="15BE9FE3" w14:textId="77777777" w:rsidR="00BA22A1" w:rsidRDefault="00BA22A1" w:rsidP="006820E3">
      <w:pPr>
        <w:tabs>
          <w:tab w:val="left" w:pos="510"/>
          <w:tab w:val="num" w:pos="1485"/>
          <w:tab w:val="left" w:pos="10977"/>
        </w:tabs>
        <w:jc w:val="both"/>
        <w:outlineLvl w:val="0"/>
        <w:rPr>
          <w:rFonts w:ascii="Times New Roman" w:hAnsi="Times New Roman"/>
          <w:sz w:val="24"/>
          <w:szCs w:val="24"/>
          <w:lang w:val="fr-FR"/>
        </w:rPr>
      </w:pPr>
    </w:p>
    <w:p w14:paraId="4D087180" w14:textId="77777777" w:rsidR="00A54F70" w:rsidRPr="00220BAA" w:rsidRDefault="00A54F70" w:rsidP="006820E3">
      <w:pPr>
        <w:tabs>
          <w:tab w:val="left" w:pos="510"/>
          <w:tab w:val="num" w:pos="1485"/>
          <w:tab w:val="left" w:pos="10977"/>
        </w:tabs>
        <w:jc w:val="both"/>
        <w:outlineLvl w:val="0"/>
        <w:rPr>
          <w:rFonts w:ascii="Times New Roman" w:hAnsi="Times New Roman"/>
          <w:sz w:val="24"/>
          <w:szCs w:val="24"/>
          <w:lang w:val="fr-FR"/>
        </w:rPr>
      </w:pPr>
    </w:p>
    <w:p w14:paraId="57F71184" w14:textId="77777777"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14:paraId="3C67E2E0" w14:textId="77777777"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highlight w:val="yellow"/>
        </w:rPr>
        <w:t>Mr/Mrs/Ms [complete]</w:t>
      </w:r>
    </w:p>
    <w:p w14:paraId="787770C1" w14:textId="77777777"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14:paraId="192DA3F6" w14:textId="77777777"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14:paraId="06F7D3FC" w14:textId="77777777"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14:paraId="6C8C2630" w14:textId="77777777"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r w:rsidRPr="00900263">
        <w:rPr>
          <w:rFonts w:ascii="Times New Roman" w:eastAsia="Times New Roman" w:hAnsi="Times New Roman"/>
          <w:color w:val="000000" w:themeColor="text1"/>
          <w:sz w:val="24"/>
          <w:szCs w:val="24"/>
          <w:highlight w:val="yellow"/>
          <w:lang w:val="en-GB" w:eastAsia="en-GB"/>
        </w:rPr>
        <w:t xml:space="preserve">Email : </w:t>
      </w:r>
    </w:p>
    <w:p w14:paraId="57A1EFC1" w14:textId="77777777"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r w:rsidRPr="00900263">
        <w:rPr>
          <w:rFonts w:ascii="Times New Roman" w:eastAsia="Times New Roman" w:hAnsi="Times New Roman"/>
          <w:color w:val="000000" w:themeColor="text1"/>
          <w:sz w:val="24"/>
          <w:szCs w:val="24"/>
          <w:highlight w:val="yellow"/>
          <w:lang w:val="en-GB" w:eastAsia="en-GB"/>
        </w:rPr>
        <w:t xml:space="preserve">Tel : </w:t>
      </w:r>
      <w:r w:rsidRPr="00900263" w:rsidDel="00006680">
        <w:rPr>
          <w:rFonts w:ascii="Times New Roman" w:hAnsi="Times New Roman"/>
          <w:color w:val="000000" w:themeColor="text1"/>
          <w:sz w:val="24"/>
          <w:szCs w:val="24"/>
          <w:highlight w:val="yellow"/>
          <w:lang w:val="en-GB"/>
        </w:rPr>
        <w:t xml:space="preserve"> </w:t>
      </w:r>
    </w:p>
    <w:p w14:paraId="7A77A3BD" w14:textId="77777777" w:rsidR="00622EA0" w:rsidRDefault="00622EA0" w:rsidP="00843439">
      <w:pPr>
        <w:jc w:val="both"/>
        <w:rPr>
          <w:rFonts w:ascii="Times New Roman" w:hAnsi="Times New Roman"/>
          <w:sz w:val="24"/>
          <w:szCs w:val="24"/>
        </w:rPr>
      </w:pPr>
    </w:p>
    <w:p w14:paraId="5AD187B0" w14:textId="77777777" w:rsidR="006E315C" w:rsidRPr="00220BAA" w:rsidRDefault="006E315C" w:rsidP="00843439">
      <w:pPr>
        <w:jc w:val="both"/>
        <w:rPr>
          <w:rFonts w:ascii="Times New Roman" w:hAnsi="Times New Roman"/>
          <w:sz w:val="24"/>
          <w:szCs w:val="24"/>
        </w:rPr>
      </w:pPr>
    </w:p>
    <w:p w14:paraId="348F1773" w14:textId="77777777" w:rsidR="00687790" w:rsidRPr="00587E2F" w:rsidRDefault="00687790" w:rsidP="00687790">
      <w:pPr>
        <w:jc w:val="both"/>
        <w:rPr>
          <w:rFonts w:ascii="Times New Roman" w:hAnsi="Times New Roman"/>
          <w:b/>
          <w:sz w:val="24"/>
          <w:szCs w:val="24"/>
          <w:u w:val="single"/>
        </w:rPr>
      </w:pPr>
      <w:r>
        <w:rPr>
          <w:rFonts w:ascii="Times New Roman" w:hAnsi="Times New Roman"/>
          <w:b/>
          <w:sz w:val="24"/>
          <w:szCs w:val="24"/>
          <w:u w:val="single"/>
        </w:rPr>
        <w:t>ARTICLE I.8</w:t>
      </w:r>
      <w:r w:rsidRPr="00587E2F">
        <w:rPr>
          <w:rFonts w:ascii="Times New Roman" w:hAnsi="Times New Roman"/>
          <w:b/>
          <w:sz w:val="24"/>
          <w:szCs w:val="24"/>
          <w:u w:val="single"/>
        </w:rPr>
        <w:t xml:space="preserve"> –SETTLEMENT OF DISPUTES</w:t>
      </w:r>
    </w:p>
    <w:p w14:paraId="70836D8B" w14:textId="77777777" w:rsidR="00687790" w:rsidRDefault="00687790" w:rsidP="00687790">
      <w:pPr>
        <w:pStyle w:val="Default"/>
        <w:rPr>
          <w:sz w:val="23"/>
          <w:szCs w:val="23"/>
        </w:rPr>
      </w:pPr>
      <w:r>
        <w:rPr>
          <w:b/>
          <w:bCs/>
          <w:sz w:val="23"/>
          <w:szCs w:val="23"/>
        </w:rPr>
        <w:t xml:space="preserve"> </w:t>
      </w:r>
    </w:p>
    <w:p w14:paraId="7D0E545F" w14:textId="77777777" w:rsidR="00687790" w:rsidRDefault="00687790" w:rsidP="00687790">
      <w:pPr>
        <w:pStyle w:val="Default"/>
        <w:jc w:val="both"/>
        <w:rPr>
          <w:sz w:val="23"/>
          <w:szCs w:val="23"/>
        </w:rPr>
      </w:pPr>
      <w:r>
        <w:rPr>
          <w:b/>
          <w:bCs/>
          <w:sz w:val="23"/>
          <w:szCs w:val="23"/>
        </w:rPr>
        <w:t xml:space="preserve">I.8.1 </w:t>
      </w:r>
      <w:r>
        <w:rPr>
          <w:b/>
          <w:bCs/>
          <w:sz w:val="23"/>
          <w:szCs w:val="23"/>
        </w:rPr>
        <w:tab/>
      </w:r>
      <w:r>
        <w:rPr>
          <w:sz w:val="23"/>
          <w:szCs w:val="23"/>
        </w:rPr>
        <w:t xml:space="preserve">In the event of any dispute arising out of or in connection with the present Contract, the Parties </w:t>
      </w:r>
      <w:r>
        <w:rPr>
          <w:sz w:val="23"/>
          <w:szCs w:val="23"/>
        </w:rPr>
        <w:tab/>
        <w:t xml:space="preserve">agree to submit the matter to settlement proceedings under the International Chamber of </w:t>
      </w:r>
      <w:r>
        <w:rPr>
          <w:sz w:val="23"/>
          <w:szCs w:val="23"/>
        </w:rPr>
        <w:tab/>
        <w:t xml:space="preserve">Commerce dispute settlement mediation ICC Mediation Rules. </w:t>
      </w:r>
    </w:p>
    <w:p w14:paraId="29C7A97D" w14:textId="77777777" w:rsidR="00687790" w:rsidRDefault="00687790" w:rsidP="00687790">
      <w:pPr>
        <w:pStyle w:val="Default"/>
        <w:jc w:val="both"/>
        <w:rPr>
          <w:sz w:val="23"/>
          <w:szCs w:val="23"/>
        </w:rPr>
      </w:pPr>
    </w:p>
    <w:p w14:paraId="6BBDE651" w14:textId="77777777" w:rsidR="00687790" w:rsidRDefault="00687790" w:rsidP="00687790">
      <w:pPr>
        <w:pStyle w:val="Default"/>
        <w:jc w:val="both"/>
        <w:rPr>
          <w:sz w:val="23"/>
          <w:szCs w:val="23"/>
        </w:rPr>
      </w:pPr>
      <w:r>
        <w:rPr>
          <w:b/>
          <w:bCs/>
          <w:sz w:val="23"/>
          <w:szCs w:val="23"/>
        </w:rPr>
        <w:t xml:space="preserve">I.8.2 </w:t>
      </w:r>
      <w:r>
        <w:rPr>
          <w:b/>
          <w:bCs/>
          <w:sz w:val="23"/>
          <w:szCs w:val="23"/>
        </w:rPr>
        <w:tab/>
      </w:r>
      <w:r>
        <w:rPr>
          <w:sz w:val="23"/>
          <w:szCs w:val="23"/>
        </w:rPr>
        <w:t xml:space="preserve">If the dispute has not been settled pursuant to the said ICC Mediation Rules within 45 days </w:t>
      </w:r>
      <w:r>
        <w:rPr>
          <w:sz w:val="23"/>
          <w:szCs w:val="23"/>
        </w:rPr>
        <w:tab/>
        <w:t xml:space="preserve">following the filing of a request for mediation or within such other period as the parties may </w:t>
      </w:r>
      <w:r>
        <w:rPr>
          <w:sz w:val="23"/>
          <w:szCs w:val="23"/>
        </w:rPr>
        <w:tab/>
        <w:t xml:space="preserve">agree in writing, such dispute shall be finally settled under the Rules of Arbitration of the </w:t>
      </w:r>
      <w:r>
        <w:rPr>
          <w:sz w:val="23"/>
          <w:szCs w:val="23"/>
        </w:rPr>
        <w:tab/>
        <w:t xml:space="preserve">International Chamber of Commerce of Paris by one or more arbitrators appointed in </w:t>
      </w:r>
      <w:r>
        <w:rPr>
          <w:sz w:val="23"/>
          <w:szCs w:val="23"/>
        </w:rPr>
        <w:tab/>
        <w:t xml:space="preserve">accordance with the said Rules of Arbitration. </w:t>
      </w:r>
    </w:p>
    <w:p w14:paraId="6F399D52" w14:textId="77777777" w:rsidR="00687790" w:rsidRDefault="00687790" w:rsidP="00687790">
      <w:pPr>
        <w:pStyle w:val="Default"/>
        <w:jc w:val="both"/>
        <w:rPr>
          <w:sz w:val="23"/>
          <w:szCs w:val="23"/>
        </w:rPr>
      </w:pPr>
    </w:p>
    <w:p w14:paraId="10554236" w14:textId="77777777" w:rsidR="00687790" w:rsidRDefault="00687790" w:rsidP="00687790">
      <w:pPr>
        <w:pStyle w:val="Default"/>
        <w:jc w:val="both"/>
        <w:rPr>
          <w:sz w:val="23"/>
          <w:szCs w:val="23"/>
        </w:rPr>
      </w:pPr>
      <w:r>
        <w:rPr>
          <w:b/>
          <w:bCs/>
          <w:sz w:val="23"/>
          <w:szCs w:val="23"/>
        </w:rPr>
        <w:t xml:space="preserve">I.8.3 </w:t>
      </w:r>
      <w:r>
        <w:rPr>
          <w:b/>
          <w:bCs/>
          <w:sz w:val="23"/>
          <w:szCs w:val="23"/>
        </w:rPr>
        <w:tab/>
      </w:r>
      <w:r>
        <w:rPr>
          <w:sz w:val="23"/>
          <w:szCs w:val="23"/>
        </w:rPr>
        <w:t xml:space="preserve">The arbitration proceedings in English shall take place in Paris, unless otherwise agreed by the </w:t>
      </w:r>
      <w:r>
        <w:rPr>
          <w:sz w:val="23"/>
          <w:szCs w:val="23"/>
        </w:rPr>
        <w:tab/>
        <w:t xml:space="preserve">Parties. </w:t>
      </w:r>
    </w:p>
    <w:p w14:paraId="31D9C8FE" w14:textId="77777777" w:rsidR="00687790" w:rsidRDefault="00687790" w:rsidP="00687790">
      <w:pPr>
        <w:pStyle w:val="Default"/>
        <w:jc w:val="both"/>
        <w:rPr>
          <w:sz w:val="23"/>
          <w:szCs w:val="23"/>
        </w:rPr>
      </w:pPr>
    </w:p>
    <w:p w14:paraId="0B0074AB" w14:textId="77777777" w:rsidR="00687790" w:rsidRDefault="00687790" w:rsidP="00687790">
      <w:pPr>
        <w:pStyle w:val="Default"/>
        <w:rPr>
          <w:b/>
          <w:bCs/>
          <w:sz w:val="23"/>
          <w:szCs w:val="23"/>
          <w:u w:val="single"/>
        </w:rPr>
      </w:pPr>
    </w:p>
    <w:p w14:paraId="2B888709" w14:textId="77777777" w:rsidR="00687790" w:rsidRPr="00B96873" w:rsidRDefault="00687790" w:rsidP="00687790">
      <w:pPr>
        <w:pStyle w:val="Default"/>
        <w:rPr>
          <w:b/>
          <w:bCs/>
          <w:sz w:val="23"/>
          <w:szCs w:val="23"/>
          <w:u w:val="single"/>
        </w:rPr>
      </w:pPr>
      <w:r>
        <w:rPr>
          <w:b/>
          <w:bCs/>
          <w:sz w:val="23"/>
          <w:szCs w:val="23"/>
          <w:u w:val="single"/>
        </w:rPr>
        <w:t>ARTICLE I.9</w:t>
      </w:r>
      <w:r w:rsidRPr="00B96873">
        <w:rPr>
          <w:b/>
          <w:bCs/>
          <w:sz w:val="23"/>
          <w:szCs w:val="23"/>
          <w:u w:val="single"/>
        </w:rPr>
        <w:t xml:space="preserve"> </w:t>
      </w:r>
      <w:r w:rsidRPr="00B96873">
        <w:rPr>
          <w:b/>
          <w:bCs/>
          <w:i/>
          <w:iCs/>
          <w:sz w:val="23"/>
          <w:szCs w:val="23"/>
          <w:u w:val="single"/>
        </w:rPr>
        <w:t>–</w:t>
      </w:r>
      <w:r>
        <w:rPr>
          <w:b/>
          <w:bCs/>
          <w:sz w:val="23"/>
          <w:szCs w:val="23"/>
          <w:u w:val="single"/>
        </w:rPr>
        <w:t>GOVERNING LAW</w:t>
      </w:r>
    </w:p>
    <w:p w14:paraId="2FB11F9D" w14:textId="77777777" w:rsidR="00687790" w:rsidRDefault="00687790" w:rsidP="00687790">
      <w:pPr>
        <w:pStyle w:val="Default"/>
        <w:jc w:val="both"/>
        <w:rPr>
          <w:sz w:val="23"/>
          <w:szCs w:val="23"/>
        </w:rPr>
      </w:pPr>
    </w:p>
    <w:p w14:paraId="39169E7B" w14:textId="77777777" w:rsidR="00687790" w:rsidRPr="00AE6C85" w:rsidRDefault="00687790" w:rsidP="00687790">
      <w:pPr>
        <w:jc w:val="both"/>
        <w:rPr>
          <w:rFonts w:ascii="Times New Roman" w:hAnsi="Times New Roman"/>
          <w:color w:val="000000"/>
          <w:sz w:val="23"/>
          <w:szCs w:val="23"/>
        </w:rPr>
      </w:pPr>
      <w:r>
        <w:rPr>
          <w:rFonts w:ascii="Times New Roman" w:hAnsi="Times New Roman"/>
          <w:b/>
          <w:sz w:val="23"/>
          <w:szCs w:val="23"/>
        </w:rPr>
        <w:t>I.9</w:t>
      </w:r>
      <w:r w:rsidRPr="004275AD">
        <w:rPr>
          <w:rFonts w:ascii="Times New Roman" w:hAnsi="Times New Roman"/>
          <w:b/>
          <w:sz w:val="23"/>
          <w:szCs w:val="23"/>
        </w:rPr>
        <w:t>.1</w:t>
      </w:r>
      <w:r>
        <w:rPr>
          <w:sz w:val="23"/>
          <w:szCs w:val="23"/>
        </w:rPr>
        <w:tab/>
      </w:r>
      <w:r w:rsidRPr="00AE6C85">
        <w:rPr>
          <w:rFonts w:ascii="Times New Roman" w:hAnsi="Times New Roman"/>
          <w:color w:val="000000"/>
          <w:sz w:val="23"/>
          <w:szCs w:val="23"/>
        </w:rPr>
        <w:t xml:space="preserve">The ITER Organization is governed by its constitutive agreements, the Agreement on the </w:t>
      </w:r>
      <w:r w:rsidRPr="00AE6C85">
        <w:rPr>
          <w:rFonts w:ascii="Times New Roman" w:hAnsi="Times New Roman"/>
          <w:color w:val="000000"/>
          <w:sz w:val="23"/>
          <w:szCs w:val="23"/>
        </w:rPr>
        <w:tab/>
        <w:t xml:space="preserve">Establishment of the ITER International Fusion Energy Organization for the Joint </w:t>
      </w:r>
      <w:r w:rsidRPr="00AE6C85">
        <w:rPr>
          <w:rFonts w:ascii="Times New Roman" w:hAnsi="Times New Roman"/>
          <w:color w:val="000000"/>
          <w:sz w:val="23"/>
          <w:szCs w:val="23"/>
        </w:rPr>
        <w:tab/>
        <w:t xml:space="preserve">Implementation of the ITER Project and the Agreement on the Privileges and Immunities </w:t>
      </w:r>
      <w:r w:rsidRPr="00AE6C85">
        <w:rPr>
          <w:rFonts w:ascii="Times New Roman" w:hAnsi="Times New Roman"/>
          <w:color w:val="000000"/>
          <w:sz w:val="23"/>
          <w:szCs w:val="23"/>
        </w:rPr>
        <w:tab/>
        <w:t>of the ITER Organization both signed on 21 November 2006.</w:t>
      </w:r>
    </w:p>
    <w:p w14:paraId="33CAA35C" w14:textId="77777777" w:rsidR="00687790" w:rsidRPr="00AE6C85" w:rsidRDefault="00687790" w:rsidP="00687790">
      <w:pPr>
        <w:jc w:val="both"/>
        <w:rPr>
          <w:rFonts w:ascii="Times New Roman" w:hAnsi="Times New Roman"/>
          <w:color w:val="000000"/>
          <w:sz w:val="23"/>
          <w:szCs w:val="23"/>
        </w:rPr>
      </w:pPr>
    </w:p>
    <w:p w14:paraId="7FE9CF9E" w14:textId="77777777" w:rsidR="00687790" w:rsidRPr="00AE6C85" w:rsidRDefault="00687790" w:rsidP="00687790">
      <w:pPr>
        <w:jc w:val="both"/>
        <w:rPr>
          <w:rFonts w:ascii="Times New Roman" w:hAnsi="Times New Roman"/>
          <w:color w:val="000000"/>
          <w:sz w:val="23"/>
          <w:szCs w:val="23"/>
        </w:rPr>
      </w:pPr>
      <w:r>
        <w:rPr>
          <w:rFonts w:ascii="Times New Roman" w:hAnsi="Times New Roman"/>
          <w:b/>
          <w:color w:val="000000"/>
          <w:sz w:val="23"/>
          <w:szCs w:val="23"/>
        </w:rPr>
        <w:t>I.9</w:t>
      </w:r>
      <w:r w:rsidRPr="00AE6C85">
        <w:rPr>
          <w:rFonts w:ascii="Times New Roman" w:hAnsi="Times New Roman"/>
          <w:b/>
          <w:color w:val="000000"/>
          <w:sz w:val="23"/>
          <w:szCs w:val="23"/>
        </w:rPr>
        <w:t>.2</w:t>
      </w:r>
      <w:r w:rsidRPr="00AE6C85">
        <w:rPr>
          <w:rFonts w:ascii="Times New Roman" w:hAnsi="Times New Roman"/>
          <w:color w:val="000000"/>
          <w:sz w:val="23"/>
          <w:szCs w:val="23"/>
        </w:rPr>
        <w:tab/>
        <w:t xml:space="preserve">Without prejudice to the ITER Organization’s status, the contract shall be governed in </w:t>
      </w:r>
      <w:r w:rsidRPr="00AE6C85">
        <w:rPr>
          <w:rFonts w:ascii="Times New Roman" w:hAnsi="Times New Roman"/>
          <w:color w:val="000000"/>
          <w:sz w:val="23"/>
          <w:szCs w:val="23"/>
        </w:rPr>
        <w:tab/>
        <w:t>accordance with its true meaning and effect.</w:t>
      </w:r>
    </w:p>
    <w:p w14:paraId="47CEE060" w14:textId="77777777" w:rsidR="00687790" w:rsidRPr="00AE6C85" w:rsidRDefault="00687790" w:rsidP="00687790">
      <w:pPr>
        <w:jc w:val="both"/>
        <w:rPr>
          <w:rFonts w:ascii="Times New Roman" w:hAnsi="Times New Roman"/>
          <w:color w:val="000000"/>
          <w:sz w:val="23"/>
          <w:szCs w:val="23"/>
        </w:rPr>
      </w:pPr>
    </w:p>
    <w:p w14:paraId="6682A601" w14:textId="77777777" w:rsidR="00687790" w:rsidRPr="00AE6C85" w:rsidRDefault="00687790" w:rsidP="00687790">
      <w:pPr>
        <w:jc w:val="both"/>
        <w:rPr>
          <w:rFonts w:ascii="Times New Roman" w:hAnsi="Times New Roman"/>
          <w:color w:val="000000"/>
          <w:sz w:val="23"/>
          <w:szCs w:val="23"/>
        </w:rPr>
      </w:pPr>
      <w:r w:rsidRPr="00AE6C85">
        <w:rPr>
          <w:rFonts w:ascii="Times New Roman" w:hAnsi="Times New Roman"/>
          <w:color w:val="000000"/>
          <w:sz w:val="23"/>
          <w:szCs w:val="23"/>
        </w:rPr>
        <w:tab/>
        <w:t>Sub</w:t>
      </w:r>
      <w:r w:rsidRPr="00012615">
        <w:rPr>
          <w:rFonts w:ascii="Times New Roman" w:hAnsi="Times New Roman"/>
          <w:sz w:val="23"/>
          <w:szCs w:val="23"/>
        </w:rPr>
        <w:t>sidiarily</w:t>
      </w:r>
      <w:r w:rsidRPr="00AE6C85">
        <w:rPr>
          <w:rFonts w:ascii="Times New Roman" w:hAnsi="Times New Roman"/>
          <w:color w:val="000000"/>
          <w:sz w:val="23"/>
          <w:szCs w:val="23"/>
        </w:rPr>
        <w:t>, reference to French law shall be made for, and only for:</w:t>
      </w:r>
    </w:p>
    <w:p w14:paraId="3D275A1E" w14:textId="77777777" w:rsidR="00687790" w:rsidRPr="00AE6C85" w:rsidRDefault="00687790" w:rsidP="00687790">
      <w:pPr>
        <w:jc w:val="both"/>
        <w:rPr>
          <w:rFonts w:ascii="Times New Roman" w:hAnsi="Times New Roman"/>
          <w:color w:val="000000"/>
          <w:sz w:val="23"/>
          <w:szCs w:val="23"/>
        </w:rPr>
      </w:pPr>
    </w:p>
    <w:p w14:paraId="29B8FE00" w14:textId="77777777" w:rsidR="00687790" w:rsidRPr="00AE6C85" w:rsidRDefault="00687790" w:rsidP="00687790">
      <w:pPr>
        <w:pStyle w:val="ListParagraph"/>
        <w:numPr>
          <w:ilvl w:val="0"/>
          <w:numId w:val="9"/>
        </w:numPr>
        <w:spacing w:line="240" w:lineRule="auto"/>
        <w:jc w:val="both"/>
        <w:rPr>
          <w:rFonts w:ascii="Times New Roman" w:hAnsi="Times New Roman"/>
          <w:color w:val="000000"/>
          <w:sz w:val="23"/>
          <w:szCs w:val="23"/>
        </w:rPr>
      </w:pPr>
      <w:r w:rsidRPr="00AE6C85">
        <w:rPr>
          <w:rFonts w:ascii="Times New Roman" w:hAnsi="Times New Roman"/>
          <w:color w:val="000000"/>
          <w:sz w:val="23"/>
          <w:szCs w:val="23"/>
        </w:rPr>
        <w:t>the interpretation of a contract provision when such provision is ambiguous or unclear, in which case, such interpretation shall only be made for said provision, and not in respect of the contract as a whole;  or</w:t>
      </w:r>
    </w:p>
    <w:p w14:paraId="38F51C51" w14:textId="77777777" w:rsidR="00687790" w:rsidRPr="00AE6C85" w:rsidRDefault="00687790" w:rsidP="00687790">
      <w:pPr>
        <w:pStyle w:val="ListParagraph"/>
        <w:spacing w:line="240" w:lineRule="auto"/>
        <w:ind w:left="1440"/>
        <w:jc w:val="both"/>
        <w:rPr>
          <w:rFonts w:ascii="Times New Roman" w:hAnsi="Times New Roman"/>
          <w:color w:val="000000"/>
          <w:sz w:val="23"/>
          <w:szCs w:val="23"/>
        </w:rPr>
      </w:pPr>
    </w:p>
    <w:p w14:paraId="2E4C32DB" w14:textId="77777777" w:rsidR="00687790" w:rsidRPr="00AE6C85" w:rsidRDefault="00687790" w:rsidP="00687790">
      <w:pPr>
        <w:pStyle w:val="ListParagraph"/>
        <w:numPr>
          <w:ilvl w:val="0"/>
          <w:numId w:val="9"/>
        </w:numPr>
        <w:spacing w:line="240" w:lineRule="auto"/>
        <w:jc w:val="both"/>
        <w:rPr>
          <w:rFonts w:ascii="Times New Roman" w:hAnsi="Times New Roman"/>
          <w:color w:val="000000"/>
          <w:sz w:val="23"/>
          <w:szCs w:val="23"/>
        </w:rPr>
      </w:pPr>
      <w:r w:rsidRPr="00AE6C85">
        <w:rPr>
          <w:rFonts w:ascii="Times New Roman" w:hAnsi="Times New Roman"/>
          <w:color w:val="000000"/>
          <w:sz w:val="23"/>
          <w:szCs w:val="23"/>
        </w:rPr>
        <w:t>when specific provisions of French law are of overriding mandatory effect.</w:t>
      </w:r>
    </w:p>
    <w:p w14:paraId="3C47D6D2" w14:textId="77777777" w:rsidR="00687790" w:rsidRPr="00AE6C85" w:rsidRDefault="00687790" w:rsidP="00687790">
      <w:pPr>
        <w:jc w:val="both"/>
        <w:rPr>
          <w:rFonts w:ascii="Times New Roman" w:hAnsi="Times New Roman"/>
          <w:color w:val="000000"/>
          <w:sz w:val="23"/>
          <w:szCs w:val="23"/>
        </w:rPr>
      </w:pPr>
    </w:p>
    <w:p w14:paraId="2B091945" w14:textId="77777777" w:rsidR="00687790" w:rsidRPr="00AE6C85" w:rsidRDefault="00687790" w:rsidP="00687790">
      <w:pPr>
        <w:jc w:val="both"/>
        <w:rPr>
          <w:rFonts w:ascii="Times New Roman" w:hAnsi="Times New Roman"/>
          <w:color w:val="000000"/>
          <w:sz w:val="23"/>
          <w:szCs w:val="23"/>
        </w:rPr>
      </w:pPr>
      <w:r>
        <w:rPr>
          <w:rFonts w:ascii="Times New Roman" w:hAnsi="Times New Roman"/>
          <w:b/>
          <w:sz w:val="23"/>
          <w:szCs w:val="23"/>
        </w:rPr>
        <w:t>I.9</w:t>
      </w:r>
      <w:r w:rsidRPr="00AE6C85">
        <w:rPr>
          <w:rFonts w:ascii="Times New Roman" w:hAnsi="Times New Roman"/>
          <w:b/>
          <w:sz w:val="23"/>
          <w:szCs w:val="23"/>
        </w:rPr>
        <w:t>.3</w:t>
      </w:r>
      <w:r w:rsidRPr="00AE6C85">
        <w:rPr>
          <w:sz w:val="23"/>
          <w:szCs w:val="23"/>
        </w:rPr>
        <w:tab/>
      </w:r>
      <w:r w:rsidRPr="00AE6C85">
        <w:rPr>
          <w:rFonts w:ascii="Times New Roman" w:hAnsi="Times New Roman"/>
          <w:color w:val="000000"/>
          <w:sz w:val="23"/>
          <w:szCs w:val="23"/>
        </w:rPr>
        <w:t xml:space="preserve">The language used shall be English. </w:t>
      </w:r>
    </w:p>
    <w:p w14:paraId="6865A052" w14:textId="77777777" w:rsidR="00C517C5" w:rsidRDefault="00C517C5" w:rsidP="00C517C5">
      <w:pPr>
        <w:ind w:left="720" w:hanging="720"/>
        <w:jc w:val="both"/>
        <w:rPr>
          <w:rFonts w:ascii="Times New Roman" w:hAnsi="Times New Roman"/>
          <w:snapToGrid w:val="0"/>
          <w:sz w:val="24"/>
          <w:szCs w:val="24"/>
        </w:rPr>
      </w:pPr>
    </w:p>
    <w:p w14:paraId="1DC44EA5" w14:textId="77777777" w:rsidR="00C517C5" w:rsidRPr="00220BAA" w:rsidRDefault="00C517C5" w:rsidP="00C517C5">
      <w:pPr>
        <w:ind w:left="720" w:hanging="720"/>
        <w:jc w:val="both"/>
        <w:rPr>
          <w:rFonts w:ascii="Times New Roman" w:hAnsi="Times New Roman"/>
          <w:snapToGrid w:val="0"/>
          <w:sz w:val="24"/>
          <w:szCs w:val="24"/>
        </w:rPr>
      </w:pPr>
    </w:p>
    <w:p w14:paraId="0FD546F6" w14:textId="77777777" w:rsidR="00687790" w:rsidRPr="00220BAA" w:rsidRDefault="00687790" w:rsidP="00687790">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Pr>
          <w:rFonts w:ascii="Times New Roman" w:hAnsi="Times New Roman"/>
          <w:b/>
          <w:caps/>
          <w:sz w:val="24"/>
          <w:szCs w:val="24"/>
          <w:u w:val="single"/>
        </w:rPr>
        <w:t>10</w:t>
      </w:r>
      <w:r w:rsidRPr="00220BAA">
        <w:rPr>
          <w:rFonts w:ascii="Times New Roman" w:hAnsi="Times New Roman"/>
          <w:b/>
          <w:caps/>
          <w:sz w:val="24"/>
          <w:szCs w:val="24"/>
          <w:u w:val="single"/>
        </w:rPr>
        <w:t xml:space="preserve"> – PRIVILEGES AND IMMUNITIES</w:t>
      </w:r>
    </w:p>
    <w:p w14:paraId="040FF8B4" w14:textId="77777777" w:rsidR="00687790" w:rsidRPr="00220BAA" w:rsidRDefault="00687790" w:rsidP="00687790">
      <w:pPr>
        <w:jc w:val="both"/>
        <w:rPr>
          <w:rFonts w:ascii="Times New Roman" w:hAnsi="Times New Roman"/>
          <w:snapToGrid w:val="0"/>
          <w:sz w:val="24"/>
          <w:szCs w:val="24"/>
        </w:rPr>
      </w:pPr>
    </w:p>
    <w:p w14:paraId="73C4C0BE" w14:textId="77777777" w:rsidR="00687790" w:rsidRPr="00220BAA" w:rsidRDefault="00687790" w:rsidP="00687790">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Pr>
          <w:rFonts w:ascii="Times New Roman" w:hAnsi="Times New Roman"/>
          <w:snapToGrid w:val="0"/>
          <w:sz w:val="24"/>
          <w:szCs w:val="24"/>
        </w:rPr>
        <w:t>Members</w:t>
      </w:r>
      <w:r w:rsidRPr="00220BAA">
        <w:rPr>
          <w:rFonts w:ascii="Times New Roman" w:hAnsi="Times New Roman"/>
          <w:snapToGrid w:val="0"/>
          <w:sz w:val="24"/>
          <w:szCs w:val="24"/>
        </w:rPr>
        <w:t>.</w:t>
      </w:r>
    </w:p>
    <w:p w14:paraId="5E23316F" w14:textId="77777777" w:rsidR="00687790" w:rsidRPr="00220BAA" w:rsidRDefault="00687790" w:rsidP="00687790">
      <w:pPr>
        <w:jc w:val="both"/>
        <w:rPr>
          <w:rFonts w:ascii="Times New Roman" w:hAnsi="Times New Roman"/>
          <w:snapToGrid w:val="0"/>
          <w:sz w:val="24"/>
          <w:szCs w:val="24"/>
        </w:rPr>
      </w:pPr>
    </w:p>
    <w:p w14:paraId="072C4545" w14:textId="77777777" w:rsidR="00687790" w:rsidRPr="00220BAA" w:rsidRDefault="00687790" w:rsidP="00687790">
      <w:pPr>
        <w:jc w:val="both"/>
        <w:rPr>
          <w:rFonts w:ascii="Times New Roman" w:hAnsi="Times New Roman"/>
          <w:snapToGrid w:val="0"/>
          <w:sz w:val="24"/>
          <w:szCs w:val="24"/>
        </w:rPr>
      </w:pPr>
    </w:p>
    <w:p w14:paraId="486A28A8" w14:textId="77777777" w:rsidR="00687790" w:rsidRPr="00220BAA" w:rsidRDefault="00687790" w:rsidP="00687790">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Pr>
          <w:rFonts w:ascii="Times New Roman" w:hAnsi="Times New Roman"/>
          <w:b/>
          <w:caps/>
          <w:sz w:val="24"/>
          <w:szCs w:val="24"/>
          <w:u w:val="single"/>
        </w:rPr>
        <w:t>11</w:t>
      </w:r>
      <w:r w:rsidRPr="00220BAA">
        <w:rPr>
          <w:rFonts w:ascii="Times New Roman" w:hAnsi="Times New Roman"/>
          <w:b/>
          <w:caps/>
          <w:sz w:val="24"/>
          <w:szCs w:val="24"/>
          <w:u w:val="single"/>
        </w:rPr>
        <w:t xml:space="preserve"> – SAFETY and SITE ACCESS</w:t>
      </w:r>
    </w:p>
    <w:p w14:paraId="2BA67E8A" w14:textId="77777777" w:rsidR="00687790" w:rsidRPr="00220BAA" w:rsidRDefault="00687790" w:rsidP="00687790">
      <w:pPr>
        <w:jc w:val="both"/>
        <w:rPr>
          <w:rFonts w:ascii="Times New Roman" w:hAnsi="Times New Roman"/>
          <w:snapToGrid w:val="0"/>
          <w:sz w:val="24"/>
          <w:szCs w:val="24"/>
        </w:rPr>
      </w:pPr>
    </w:p>
    <w:p w14:paraId="2D512EE1" w14:textId="77777777" w:rsidR="00687790" w:rsidRPr="00220BAA" w:rsidRDefault="00687790" w:rsidP="00687790">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Pr>
          <w:rFonts w:ascii="Times New Roman" w:hAnsi="Times New Roman"/>
          <w:b/>
          <w:snapToGrid w:val="0"/>
          <w:sz w:val="24"/>
          <w:szCs w:val="24"/>
        </w:rPr>
        <w:t>11</w:t>
      </w:r>
      <w:r w:rsidRPr="00705441">
        <w:rPr>
          <w:rFonts w:ascii="Times New Roman" w:hAnsi="Times New Roman"/>
          <w:b/>
          <w:snapToGrid w:val="0"/>
          <w:sz w:val="24"/>
          <w:szCs w:val="24"/>
        </w:rPr>
        <w:t>.1.</w:t>
      </w:r>
      <w:r w:rsidRPr="00220BAA">
        <w:rPr>
          <w:rFonts w:ascii="Times New Roman" w:hAnsi="Times New Roman"/>
          <w:snapToGrid w:val="0"/>
          <w:sz w:val="24"/>
          <w:szCs w:val="24"/>
        </w:rPr>
        <w:tab/>
        <w:t xml:space="preserve">The </w:t>
      </w:r>
      <w:r>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ITER Organization Internal Regulations concerning Work, Health, Safety and Security for persons undertaking activities </w:t>
      </w:r>
      <w:r>
        <w:rPr>
          <w:rFonts w:ascii="Times New Roman" w:hAnsi="Times New Roman"/>
          <w:snapToGrid w:val="0"/>
          <w:sz w:val="24"/>
          <w:szCs w:val="24"/>
        </w:rPr>
        <w:t>on</w:t>
      </w:r>
      <w:r w:rsidRPr="00220BAA">
        <w:rPr>
          <w:rFonts w:ascii="Times New Roman" w:hAnsi="Times New Roman"/>
          <w:snapToGrid w:val="0"/>
          <w:sz w:val="24"/>
          <w:szCs w:val="24"/>
        </w:rPr>
        <w:t xml:space="preserve"> the ITER </w:t>
      </w:r>
      <w:r>
        <w:rPr>
          <w:rFonts w:ascii="Times New Roman" w:hAnsi="Times New Roman"/>
          <w:snapToGrid w:val="0"/>
          <w:sz w:val="24"/>
          <w:szCs w:val="24"/>
        </w:rPr>
        <w:t>S</w:t>
      </w:r>
      <w:r w:rsidRPr="00220BAA">
        <w:rPr>
          <w:rFonts w:ascii="Times New Roman" w:hAnsi="Times New Roman"/>
          <w:snapToGrid w:val="0"/>
          <w:sz w:val="24"/>
          <w:szCs w:val="24"/>
        </w:rPr>
        <w:t xml:space="preserve">ite (see Annex </w:t>
      </w:r>
      <w:r>
        <w:rPr>
          <w:rFonts w:ascii="Times New Roman" w:hAnsi="Times New Roman"/>
          <w:snapToGrid w:val="0"/>
          <w:sz w:val="24"/>
          <w:szCs w:val="24"/>
        </w:rPr>
        <w:t>I</w:t>
      </w:r>
      <w:r w:rsidRPr="00220BAA">
        <w:rPr>
          <w:rFonts w:ascii="Times New Roman" w:hAnsi="Times New Roman"/>
          <w:snapToGrid w:val="0"/>
          <w:sz w:val="24"/>
          <w:szCs w:val="24"/>
        </w:rPr>
        <w:t>V)</w:t>
      </w:r>
      <w:r>
        <w:rPr>
          <w:rFonts w:ascii="Times New Roman" w:hAnsi="Times New Roman"/>
          <w:snapToGrid w:val="0"/>
          <w:sz w:val="24"/>
          <w:szCs w:val="24"/>
        </w:rPr>
        <w:t xml:space="preserve">, the </w:t>
      </w:r>
      <w:r>
        <w:rPr>
          <w:rFonts w:ascii="Times New Roman" w:hAnsi="Times New Roman"/>
          <w:sz w:val="24"/>
          <w:szCs w:val="24"/>
        </w:rPr>
        <w:t xml:space="preserve">Contract </w:t>
      </w:r>
      <w:r w:rsidRPr="009E3FC0">
        <w:rPr>
          <w:rFonts w:ascii="Times New Roman" w:hAnsi="Times New Roman"/>
          <w:sz w:val="24"/>
          <w:szCs w:val="24"/>
        </w:rPr>
        <w:t xml:space="preserve">or </w:t>
      </w:r>
      <w:r>
        <w:rPr>
          <w:rFonts w:ascii="Times New Roman" w:hAnsi="Times New Roman"/>
          <w:sz w:val="24"/>
          <w:szCs w:val="24"/>
        </w:rPr>
        <w:t>Safety</w:t>
      </w:r>
      <w:r w:rsidRPr="004B658F">
        <w:rPr>
          <w:rFonts w:ascii="Times New Roman" w:hAnsi="Times New Roman"/>
          <w:sz w:val="24"/>
          <w:szCs w:val="24"/>
        </w:rPr>
        <w:t xml:space="preserve"> Management Procedure</w:t>
      </w:r>
      <w:r>
        <w:rPr>
          <w:rFonts w:ascii="Times New Roman" w:hAnsi="Times New Roman"/>
          <w:sz w:val="24"/>
          <w:szCs w:val="24"/>
        </w:rPr>
        <w:t xml:space="preserve"> </w:t>
      </w:r>
      <w:r w:rsidRPr="009E3FC0">
        <w:rPr>
          <w:rFonts w:ascii="Times New Roman" w:hAnsi="Times New Roman"/>
          <w:sz w:val="24"/>
          <w:szCs w:val="24"/>
        </w:rPr>
        <w:t>related to ITER</w:t>
      </w:r>
      <w:r>
        <w:rPr>
          <w:rFonts w:ascii="Times New Roman" w:hAnsi="Times New Roman"/>
          <w:sz w:val="24"/>
          <w:szCs w:val="24"/>
        </w:rPr>
        <w:t xml:space="preserve"> (see Annex V)</w:t>
      </w:r>
      <w:r>
        <w:rPr>
          <w:rFonts w:ascii="Times New Roman" w:hAnsi="Times New Roman"/>
          <w:snapToGrid w:val="0"/>
          <w:sz w:val="24"/>
          <w:szCs w:val="24"/>
        </w:rPr>
        <w:t>.</w:t>
      </w:r>
    </w:p>
    <w:p w14:paraId="1E8030CD" w14:textId="77777777" w:rsidR="00687790" w:rsidRPr="00220BAA" w:rsidRDefault="00687790" w:rsidP="00687790">
      <w:pPr>
        <w:jc w:val="both"/>
        <w:rPr>
          <w:rFonts w:ascii="Times New Roman" w:hAnsi="Times New Roman"/>
          <w:snapToGrid w:val="0"/>
          <w:sz w:val="24"/>
          <w:szCs w:val="24"/>
        </w:rPr>
      </w:pPr>
    </w:p>
    <w:p w14:paraId="36DCF1C1" w14:textId="77777777" w:rsidR="00687790" w:rsidRPr="00220BAA" w:rsidRDefault="00687790" w:rsidP="00687790">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Pr>
          <w:rFonts w:ascii="Times New Roman" w:hAnsi="Times New Roman"/>
          <w:b/>
          <w:snapToGrid w:val="0"/>
          <w:sz w:val="24"/>
          <w:szCs w:val="24"/>
        </w:rPr>
        <w:t>11</w:t>
      </w:r>
      <w:r w:rsidRPr="00705441">
        <w:rPr>
          <w:rFonts w:ascii="Times New Roman" w:hAnsi="Times New Roman"/>
          <w:b/>
          <w:snapToGrid w:val="0"/>
          <w:sz w:val="24"/>
          <w:szCs w:val="24"/>
        </w:rPr>
        <w:t>.2.</w:t>
      </w:r>
      <w:r w:rsidRPr="00220BAA">
        <w:rPr>
          <w:rFonts w:ascii="Times New Roman" w:hAnsi="Times New Roman"/>
          <w:snapToGrid w:val="0"/>
          <w:sz w:val="24"/>
          <w:szCs w:val="24"/>
        </w:rPr>
        <w:tab/>
        <w:t xml:space="preserve">The Contractor shall adhere to the site access procedure when entering the ITER </w:t>
      </w:r>
      <w:r>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or with any necessary information and documentation for site access.  </w:t>
      </w:r>
    </w:p>
    <w:p w14:paraId="55334550" w14:textId="77777777" w:rsidR="00687790" w:rsidRDefault="00687790" w:rsidP="00687790">
      <w:pPr>
        <w:jc w:val="both"/>
        <w:rPr>
          <w:rFonts w:ascii="Times New Roman" w:hAnsi="Times New Roman"/>
          <w:snapToGrid w:val="0"/>
          <w:sz w:val="24"/>
          <w:szCs w:val="24"/>
        </w:rPr>
      </w:pPr>
    </w:p>
    <w:p w14:paraId="2AF703DA" w14:textId="77777777" w:rsidR="00687790" w:rsidRDefault="00687790" w:rsidP="00687790">
      <w:pPr>
        <w:jc w:val="both"/>
        <w:rPr>
          <w:rFonts w:ascii="Times New Roman" w:hAnsi="Times New Roman"/>
          <w:b/>
          <w:caps/>
          <w:sz w:val="24"/>
          <w:szCs w:val="24"/>
          <w:u w:val="single"/>
        </w:rPr>
      </w:pPr>
    </w:p>
    <w:p w14:paraId="615B8A59" w14:textId="77777777" w:rsidR="00687790" w:rsidRPr="00220BAA" w:rsidRDefault="00687790" w:rsidP="00687790">
      <w:pPr>
        <w:jc w:val="both"/>
        <w:rPr>
          <w:rFonts w:ascii="Times New Roman" w:hAnsi="Times New Roman"/>
          <w:b/>
          <w:i/>
          <w:caps/>
          <w:sz w:val="24"/>
          <w:szCs w:val="24"/>
        </w:rPr>
      </w:pPr>
      <w:r w:rsidRPr="00413D51">
        <w:rPr>
          <w:rFonts w:ascii="Times New Roman" w:hAnsi="Times New Roman"/>
          <w:b/>
          <w:caps/>
          <w:sz w:val="24"/>
          <w:szCs w:val="24"/>
          <w:u w:val="single"/>
        </w:rPr>
        <w:t>Article I.12 – Other Special Conditions</w:t>
      </w:r>
    </w:p>
    <w:p w14:paraId="0FD77577" w14:textId="77777777" w:rsidR="00687790" w:rsidRPr="00220BAA" w:rsidRDefault="00687790" w:rsidP="00687790">
      <w:pPr>
        <w:jc w:val="both"/>
        <w:rPr>
          <w:rFonts w:ascii="Times New Roman" w:hAnsi="Times New Roman"/>
          <w:snapToGrid w:val="0"/>
          <w:sz w:val="24"/>
          <w:szCs w:val="24"/>
        </w:rPr>
      </w:pPr>
    </w:p>
    <w:p w14:paraId="6607163C" w14:textId="4D075E7B" w:rsidR="00482A2D" w:rsidRPr="00220BAA" w:rsidRDefault="00687790" w:rsidP="00843439">
      <w:pPr>
        <w:jc w:val="both"/>
        <w:rPr>
          <w:rFonts w:ascii="Times New Roman" w:hAnsi="Times New Roman"/>
          <w:b/>
          <w:sz w:val="24"/>
          <w:szCs w:val="24"/>
        </w:rPr>
      </w:pPr>
      <w:r w:rsidRPr="00220BAA">
        <w:rPr>
          <w:rFonts w:ascii="Times New Roman" w:hAnsi="Times New Roman"/>
          <w:snapToGrid w:val="0"/>
          <w:sz w:val="24"/>
          <w:szCs w:val="24"/>
        </w:rPr>
        <w:t>Article</w:t>
      </w:r>
      <w:r>
        <w:rPr>
          <w:rFonts w:ascii="Times New Roman" w:hAnsi="Times New Roman"/>
          <w:snapToGrid w:val="0"/>
          <w:sz w:val="24"/>
          <w:szCs w:val="24"/>
        </w:rPr>
        <w:t xml:space="preserve"> 8.2 of Annex I</w:t>
      </w:r>
      <w:r w:rsidRPr="00220BAA">
        <w:rPr>
          <w:rFonts w:ascii="Times New Roman" w:hAnsi="Times New Roman"/>
          <w:snapToGrid w:val="0"/>
          <w:sz w:val="24"/>
          <w:szCs w:val="24"/>
        </w:rPr>
        <w:t xml:space="preserve">: The period of time in which to approve the report is 15 </w:t>
      </w:r>
      <w:r w:rsidRPr="00587E2F">
        <w:rPr>
          <w:rFonts w:ascii="Times New Roman" w:hAnsi="Times New Roman"/>
          <w:snapToGrid w:val="0"/>
          <w:sz w:val="24"/>
          <w:szCs w:val="24"/>
        </w:rPr>
        <w:t>calendar days</w:t>
      </w:r>
      <w:r w:rsidRPr="00587E2F">
        <w:rPr>
          <w:rFonts w:ascii="Times New Roman" w:hAnsi="Times New Roman"/>
          <w:i/>
          <w:snapToGrid w:val="0"/>
          <w:sz w:val="24"/>
          <w:szCs w:val="24"/>
        </w:rPr>
        <w:t>.</w:t>
      </w:r>
      <w:r w:rsidRPr="00220BAA">
        <w:rPr>
          <w:rFonts w:ascii="Times New Roman" w:hAnsi="Times New Roman"/>
          <w:i/>
          <w:snapToGrid w:val="0"/>
          <w:sz w:val="24"/>
          <w:szCs w:val="24"/>
        </w:rPr>
        <w:t xml:space="preserve"> </w:t>
      </w:r>
    </w:p>
    <w:p w14:paraId="3C6DDFB4" w14:textId="1C9CBFA0" w:rsidR="00482A2D" w:rsidRDefault="00482A2D" w:rsidP="00843439">
      <w:pPr>
        <w:jc w:val="both"/>
        <w:rPr>
          <w:rFonts w:ascii="Times New Roman" w:hAnsi="Times New Roman"/>
          <w:b/>
          <w:sz w:val="24"/>
        </w:rPr>
      </w:pPr>
    </w:p>
    <w:p w14:paraId="44702C53" w14:textId="3D2DE92B" w:rsidR="00482A2D" w:rsidRDefault="00482A2D" w:rsidP="00843439">
      <w:pPr>
        <w:jc w:val="both"/>
        <w:rPr>
          <w:rFonts w:ascii="Times New Roman" w:hAnsi="Times New Roman"/>
          <w:b/>
          <w:sz w:val="24"/>
        </w:rPr>
      </w:pPr>
    </w:p>
    <w:p w14:paraId="2556F8C7" w14:textId="7456B4E3" w:rsidR="00482A2D" w:rsidRDefault="00482A2D" w:rsidP="00843439">
      <w:pPr>
        <w:jc w:val="both"/>
        <w:rPr>
          <w:rFonts w:ascii="Times New Roman" w:hAnsi="Times New Roman"/>
          <w:b/>
          <w:sz w:val="24"/>
        </w:rPr>
      </w:pPr>
    </w:p>
    <w:p w14:paraId="3D6661B3" w14:textId="43955C90" w:rsidR="00482A2D" w:rsidRDefault="00482A2D" w:rsidP="00843439">
      <w:pPr>
        <w:jc w:val="both"/>
        <w:rPr>
          <w:rFonts w:ascii="Times New Roman" w:hAnsi="Times New Roman"/>
          <w:b/>
          <w:sz w:val="24"/>
        </w:rPr>
      </w:pPr>
    </w:p>
    <w:p w14:paraId="540CE684" w14:textId="77B9988F" w:rsidR="00482A2D" w:rsidRDefault="00482A2D" w:rsidP="00843439">
      <w:pPr>
        <w:jc w:val="both"/>
        <w:rPr>
          <w:rFonts w:ascii="Times New Roman" w:hAnsi="Times New Roman"/>
          <w:b/>
          <w:sz w:val="24"/>
        </w:rPr>
      </w:pPr>
    </w:p>
    <w:p w14:paraId="261E8EDA" w14:textId="0EEAA292" w:rsidR="00482A2D" w:rsidRDefault="00482A2D" w:rsidP="00843439">
      <w:pPr>
        <w:jc w:val="both"/>
        <w:rPr>
          <w:rFonts w:ascii="Times New Roman" w:hAnsi="Times New Roman"/>
          <w:b/>
          <w:sz w:val="24"/>
        </w:rPr>
      </w:pPr>
    </w:p>
    <w:p w14:paraId="5A6B6C6A" w14:textId="7ABB0451" w:rsidR="00482A2D" w:rsidRDefault="00482A2D" w:rsidP="00843439">
      <w:pPr>
        <w:jc w:val="both"/>
        <w:rPr>
          <w:rFonts w:ascii="Times New Roman" w:hAnsi="Times New Roman"/>
          <w:b/>
          <w:sz w:val="24"/>
        </w:rPr>
      </w:pPr>
    </w:p>
    <w:p w14:paraId="73A18365" w14:textId="758CFAF1" w:rsidR="00482A2D" w:rsidRDefault="00482A2D" w:rsidP="00843439">
      <w:pPr>
        <w:jc w:val="both"/>
        <w:rPr>
          <w:rFonts w:ascii="Times New Roman" w:hAnsi="Times New Roman"/>
          <w:b/>
          <w:sz w:val="24"/>
        </w:rPr>
      </w:pPr>
    </w:p>
    <w:p w14:paraId="3C83F8E5" w14:textId="5DFAAC0D" w:rsidR="00482A2D" w:rsidRDefault="00482A2D" w:rsidP="00843439">
      <w:pPr>
        <w:jc w:val="both"/>
        <w:rPr>
          <w:rFonts w:ascii="Times New Roman" w:hAnsi="Times New Roman"/>
          <w:b/>
          <w:sz w:val="24"/>
        </w:rPr>
      </w:pPr>
    </w:p>
    <w:p w14:paraId="74A74483" w14:textId="0F9570B3" w:rsidR="00482A2D" w:rsidRDefault="00482A2D" w:rsidP="00843439">
      <w:pPr>
        <w:jc w:val="both"/>
        <w:rPr>
          <w:rFonts w:ascii="Times New Roman" w:hAnsi="Times New Roman"/>
          <w:b/>
          <w:sz w:val="24"/>
        </w:rPr>
      </w:pPr>
    </w:p>
    <w:p w14:paraId="7311341A" w14:textId="362908A7" w:rsidR="00482A2D" w:rsidRDefault="00482A2D" w:rsidP="00843439">
      <w:pPr>
        <w:jc w:val="both"/>
        <w:rPr>
          <w:rFonts w:ascii="Times New Roman" w:hAnsi="Times New Roman"/>
          <w:b/>
          <w:sz w:val="24"/>
        </w:rPr>
      </w:pPr>
    </w:p>
    <w:p w14:paraId="5F3DC86E" w14:textId="3A255D18" w:rsidR="00482A2D" w:rsidRDefault="00482A2D" w:rsidP="00843439">
      <w:pPr>
        <w:jc w:val="both"/>
        <w:rPr>
          <w:rFonts w:ascii="Times New Roman" w:hAnsi="Times New Roman"/>
          <w:b/>
          <w:sz w:val="24"/>
        </w:rPr>
      </w:pPr>
    </w:p>
    <w:p w14:paraId="467144C6" w14:textId="77777777" w:rsidR="00482A2D" w:rsidRDefault="00482A2D" w:rsidP="00843439">
      <w:pPr>
        <w:jc w:val="both"/>
        <w:rPr>
          <w:rFonts w:ascii="Times New Roman" w:hAnsi="Times New Roman"/>
          <w:b/>
          <w:sz w:val="24"/>
          <w:szCs w:val="24"/>
        </w:rPr>
      </w:pPr>
    </w:p>
    <w:p w14:paraId="0C31A92E" w14:textId="77777777"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p w14:paraId="6833F491" w14:textId="77777777" w:rsidR="000D7685" w:rsidRPr="00B73AC1"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4253"/>
      </w:tblGrid>
      <w:tr w:rsidR="00687790" w:rsidRPr="00B73AC1" w14:paraId="71215CE4" w14:textId="77777777" w:rsidTr="00B73AC1">
        <w:tc>
          <w:tcPr>
            <w:tcW w:w="4644" w:type="dxa"/>
          </w:tcPr>
          <w:p w14:paraId="2C3A5AFC" w14:textId="77777777" w:rsidR="00687790" w:rsidRPr="00B73AC1" w:rsidRDefault="00687790" w:rsidP="00687790">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14:paraId="55C13622" w14:textId="77777777" w:rsidR="00687790" w:rsidRPr="00B73AC1" w:rsidRDefault="00687790" w:rsidP="00687790">
            <w:pPr>
              <w:tabs>
                <w:tab w:val="left" w:pos="-142"/>
                <w:tab w:val="left" w:pos="0"/>
                <w:tab w:val="left" w:pos="10977"/>
              </w:tabs>
              <w:jc w:val="both"/>
              <w:rPr>
                <w:rFonts w:ascii="Times New Roman" w:hAnsi="Times New Roman"/>
                <w:sz w:val="24"/>
              </w:rPr>
            </w:pPr>
            <w:r w:rsidRPr="00B73AC1">
              <w:rPr>
                <w:rFonts w:ascii="Times New Roman" w:hAnsi="Times New Roman"/>
                <w:sz w:val="24"/>
              </w:rPr>
              <w:t>[</w:t>
            </w:r>
            <w:r w:rsidRPr="00B73AC1">
              <w:rPr>
                <w:rFonts w:ascii="Times New Roman" w:hAnsi="Times New Roman"/>
                <w:i/>
                <w:sz w:val="24"/>
              </w:rPr>
              <w:t>Company name</w:t>
            </w:r>
            <w:r w:rsidRPr="00B73AC1">
              <w:rPr>
                <w:rFonts w:ascii="Times New Roman" w:hAnsi="Times New Roman"/>
                <w:sz w:val="24"/>
              </w:rPr>
              <w:t>/forename/surname/function]</w:t>
            </w:r>
          </w:p>
          <w:p w14:paraId="7046A638" w14:textId="77777777" w:rsidR="00687790" w:rsidRPr="00B73AC1" w:rsidRDefault="00687790" w:rsidP="00687790">
            <w:pPr>
              <w:tabs>
                <w:tab w:val="left" w:pos="0"/>
                <w:tab w:val="left" w:pos="510"/>
                <w:tab w:val="left" w:pos="10977"/>
              </w:tabs>
              <w:jc w:val="both"/>
              <w:rPr>
                <w:rFonts w:ascii="Times New Roman" w:hAnsi="Times New Roman"/>
                <w:sz w:val="24"/>
              </w:rPr>
            </w:pPr>
          </w:p>
          <w:p w14:paraId="125121BD" w14:textId="77777777" w:rsidR="00687790" w:rsidRDefault="00687790" w:rsidP="00687790">
            <w:pPr>
              <w:tabs>
                <w:tab w:val="left" w:pos="0"/>
                <w:tab w:val="left" w:pos="510"/>
                <w:tab w:val="left" w:pos="10977"/>
              </w:tabs>
              <w:jc w:val="both"/>
              <w:rPr>
                <w:rFonts w:ascii="Times New Roman" w:hAnsi="Times New Roman"/>
                <w:sz w:val="24"/>
              </w:rPr>
            </w:pPr>
          </w:p>
          <w:p w14:paraId="4D87F8DF" w14:textId="77777777" w:rsidR="00687790" w:rsidRDefault="00687790" w:rsidP="00687790">
            <w:pPr>
              <w:tabs>
                <w:tab w:val="left" w:pos="0"/>
                <w:tab w:val="left" w:pos="510"/>
                <w:tab w:val="left" w:pos="10977"/>
              </w:tabs>
              <w:jc w:val="both"/>
              <w:rPr>
                <w:rFonts w:ascii="Times New Roman" w:hAnsi="Times New Roman"/>
                <w:sz w:val="24"/>
              </w:rPr>
            </w:pPr>
          </w:p>
          <w:p w14:paraId="7463591A" w14:textId="5321D535" w:rsidR="00687790" w:rsidRDefault="00687790" w:rsidP="00687790">
            <w:pPr>
              <w:tabs>
                <w:tab w:val="left" w:pos="0"/>
                <w:tab w:val="left" w:pos="510"/>
                <w:tab w:val="left" w:pos="10977"/>
              </w:tabs>
              <w:jc w:val="both"/>
              <w:rPr>
                <w:rFonts w:ascii="Times New Roman" w:hAnsi="Times New Roman"/>
                <w:sz w:val="24"/>
              </w:rPr>
            </w:pPr>
          </w:p>
          <w:p w14:paraId="53FD2FEA" w14:textId="77777777" w:rsidR="00687790" w:rsidRDefault="00687790" w:rsidP="00687790">
            <w:pPr>
              <w:tabs>
                <w:tab w:val="left" w:pos="0"/>
                <w:tab w:val="left" w:pos="510"/>
                <w:tab w:val="left" w:pos="10977"/>
              </w:tabs>
              <w:jc w:val="both"/>
              <w:rPr>
                <w:rFonts w:ascii="Times New Roman" w:hAnsi="Times New Roman"/>
                <w:sz w:val="24"/>
              </w:rPr>
            </w:pPr>
          </w:p>
          <w:p w14:paraId="225E2F56" w14:textId="77777777" w:rsidR="00687790" w:rsidRPr="00B73AC1" w:rsidRDefault="00687790" w:rsidP="00687790">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14:paraId="124AB782" w14:textId="77777777" w:rsidR="00687790" w:rsidRPr="00B73AC1" w:rsidRDefault="00687790" w:rsidP="00687790">
            <w:pPr>
              <w:tabs>
                <w:tab w:val="left" w:pos="0"/>
                <w:tab w:val="left" w:pos="510"/>
                <w:tab w:val="left" w:pos="10977"/>
              </w:tabs>
              <w:jc w:val="both"/>
              <w:rPr>
                <w:rFonts w:ascii="Times New Roman" w:hAnsi="Times New Roman"/>
                <w:sz w:val="24"/>
              </w:rPr>
            </w:pPr>
          </w:p>
        </w:tc>
        <w:tc>
          <w:tcPr>
            <w:tcW w:w="4253" w:type="dxa"/>
          </w:tcPr>
          <w:p w14:paraId="5C8C5A87" w14:textId="77777777" w:rsidR="00687790" w:rsidRPr="00900263" w:rsidRDefault="00687790" w:rsidP="00687790">
            <w:pPr>
              <w:tabs>
                <w:tab w:val="left" w:pos="0"/>
                <w:tab w:val="left" w:pos="119"/>
                <w:tab w:val="left" w:pos="10977"/>
              </w:tabs>
              <w:jc w:val="both"/>
              <w:rPr>
                <w:rFonts w:ascii="Times New Roman" w:hAnsi="Times New Roman"/>
                <w:sz w:val="24"/>
                <w:szCs w:val="24"/>
              </w:rPr>
            </w:pPr>
            <w:r w:rsidRPr="00A54F70">
              <w:rPr>
                <w:rFonts w:ascii="Times New Roman" w:hAnsi="Times New Roman"/>
                <w:sz w:val="24"/>
                <w:szCs w:val="24"/>
              </w:rPr>
              <w:t>For the ITER Organization,</w:t>
            </w:r>
          </w:p>
          <w:p w14:paraId="750A36F1" w14:textId="51B81BD8" w:rsidR="00687790" w:rsidRDefault="00687790" w:rsidP="00687790">
            <w:pPr>
              <w:rPr>
                <w:rFonts w:ascii="Times New Roman" w:hAnsi="Times New Roman"/>
                <w:i/>
                <w:sz w:val="24"/>
                <w:szCs w:val="24"/>
              </w:rPr>
            </w:pPr>
            <w:r w:rsidRPr="0098465D">
              <w:rPr>
                <w:rFonts w:ascii="Times New Roman" w:eastAsia="SimSun" w:hAnsi="Times New Roman"/>
                <w:sz w:val="24"/>
                <w:szCs w:val="20"/>
                <w:lang w:eastAsia="ko-KR"/>
              </w:rPr>
              <w:t>M</w:t>
            </w:r>
            <w:r>
              <w:rPr>
                <w:rFonts w:ascii="Times New Roman" w:eastAsia="SimSun" w:hAnsi="Times New Roman"/>
                <w:sz w:val="24"/>
                <w:szCs w:val="20"/>
                <w:lang w:eastAsia="ko-KR"/>
              </w:rPr>
              <w:t>r.</w:t>
            </w:r>
            <w:r w:rsidRPr="000E62CA">
              <w:t xml:space="preserve"> </w:t>
            </w:r>
            <w:r>
              <w:rPr>
                <w:rFonts w:ascii="Times New Roman" w:eastAsia="SimSun" w:hAnsi="Times New Roman"/>
                <w:sz w:val="24"/>
                <w:szCs w:val="20"/>
                <w:lang w:eastAsia="ko-KR"/>
              </w:rPr>
              <w:t>William De Cat</w:t>
            </w:r>
            <w:r w:rsidRPr="00900263">
              <w:rPr>
                <w:rFonts w:ascii="Times New Roman" w:hAnsi="Times New Roman"/>
                <w:color w:val="000000"/>
                <w:sz w:val="24"/>
                <w:szCs w:val="24"/>
                <w:highlight w:val="yellow"/>
              </w:rPr>
              <w:br/>
            </w:r>
            <w:r w:rsidRPr="00270120">
              <w:rPr>
                <w:rFonts w:ascii="Times New Roman" w:hAnsi="Times New Roman"/>
                <w:sz w:val="24"/>
                <w:szCs w:val="24"/>
              </w:rPr>
              <w:t>Procurement Construction, Assembly &amp; Logistics Section</w:t>
            </w:r>
            <w:r>
              <w:rPr>
                <w:rFonts w:ascii="Times New Roman" w:hAnsi="Times New Roman"/>
                <w:sz w:val="24"/>
                <w:szCs w:val="24"/>
              </w:rPr>
              <w:t xml:space="preserve"> Leader</w:t>
            </w:r>
            <w:r w:rsidRPr="00900263">
              <w:rPr>
                <w:rFonts w:ascii="Times New Roman" w:hAnsi="Times New Roman"/>
                <w:color w:val="1F497D"/>
                <w:sz w:val="24"/>
                <w:szCs w:val="24"/>
                <w:highlight w:val="yellow"/>
                <w:lang w:eastAsia="en-GB"/>
              </w:rPr>
              <w:br/>
            </w:r>
          </w:p>
          <w:p w14:paraId="23EAB22A" w14:textId="5C51F881" w:rsidR="00687790" w:rsidRDefault="00687790" w:rsidP="00687790">
            <w:pPr>
              <w:tabs>
                <w:tab w:val="left" w:pos="0"/>
                <w:tab w:val="left" w:pos="510"/>
                <w:tab w:val="left" w:pos="10977"/>
              </w:tabs>
              <w:jc w:val="both"/>
              <w:rPr>
                <w:rFonts w:ascii="Times New Roman" w:hAnsi="Times New Roman"/>
                <w:i/>
                <w:sz w:val="24"/>
                <w:szCs w:val="24"/>
              </w:rPr>
            </w:pPr>
          </w:p>
          <w:p w14:paraId="4FB764E6" w14:textId="77777777" w:rsidR="00687790" w:rsidRPr="00900263" w:rsidRDefault="00687790" w:rsidP="00687790">
            <w:pPr>
              <w:tabs>
                <w:tab w:val="left" w:pos="0"/>
                <w:tab w:val="left" w:pos="510"/>
                <w:tab w:val="left" w:pos="10977"/>
              </w:tabs>
              <w:jc w:val="both"/>
              <w:rPr>
                <w:rFonts w:ascii="Times New Roman" w:hAnsi="Times New Roman"/>
                <w:i/>
                <w:sz w:val="24"/>
                <w:szCs w:val="24"/>
              </w:rPr>
            </w:pPr>
          </w:p>
          <w:p w14:paraId="7DC1BD69" w14:textId="77777777" w:rsidR="00687790" w:rsidRPr="00900263" w:rsidRDefault="00687790" w:rsidP="00687790">
            <w:pPr>
              <w:tabs>
                <w:tab w:val="left" w:pos="0"/>
                <w:tab w:val="left" w:pos="510"/>
                <w:tab w:val="left" w:pos="10977"/>
              </w:tabs>
              <w:jc w:val="both"/>
              <w:rPr>
                <w:rFonts w:ascii="Times New Roman" w:hAnsi="Times New Roman"/>
                <w:sz w:val="24"/>
                <w:szCs w:val="24"/>
              </w:rPr>
            </w:pPr>
            <w:r w:rsidRPr="00900263">
              <w:rPr>
                <w:rFonts w:ascii="Times New Roman" w:hAnsi="Times New Roman"/>
                <w:sz w:val="24"/>
                <w:szCs w:val="24"/>
              </w:rPr>
              <w:t>Signature[s]:_____________________</w:t>
            </w:r>
          </w:p>
          <w:p w14:paraId="75DB177F" w14:textId="77777777" w:rsidR="00687790" w:rsidRPr="00900263" w:rsidRDefault="00687790" w:rsidP="00687790">
            <w:pPr>
              <w:tabs>
                <w:tab w:val="left" w:pos="0"/>
                <w:tab w:val="left" w:pos="510"/>
                <w:tab w:val="left" w:pos="10977"/>
              </w:tabs>
              <w:jc w:val="both"/>
              <w:rPr>
                <w:rFonts w:ascii="Times New Roman" w:hAnsi="Times New Roman"/>
                <w:sz w:val="24"/>
                <w:szCs w:val="24"/>
              </w:rPr>
            </w:pPr>
          </w:p>
        </w:tc>
      </w:tr>
      <w:tr w:rsidR="00687790" w:rsidRPr="00B73AC1" w14:paraId="68CB7C9F" w14:textId="77777777" w:rsidTr="00B73AC1">
        <w:tc>
          <w:tcPr>
            <w:tcW w:w="4644" w:type="dxa"/>
          </w:tcPr>
          <w:p w14:paraId="27F59D7A" w14:textId="77777777" w:rsidR="00687790" w:rsidRPr="00B73AC1" w:rsidRDefault="00687790" w:rsidP="00687790">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Done at [             ], [date]</w:t>
            </w:r>
          </w:p>
        </w:tc>
        <w:tc>
          <w:tcPr>
            <w:tcW w:w="4253" w:type="dxa"/>
          </w:tcPr>
          <w:p w14:paraId="14A71489" w14:textId="59644458" w:rsidR="00687790" w:rsidRPr="00900263" w:rsidRDefault="00687790" w:rsidP="00687790">
            <w:pPr>
              <w:tabs>
                <w:tab w:val="left" w:pos="0"/>
                <w:tab w:val="left" w:pos="510"/>
                <w:tab w:val="left" w:pos="10977"/>
              </w:tabs>
              <w:jc w:val="both"/>
              <w:rPr>
                <w:rFonts w:ascii="Times New Roman" w:hAnsi="Times New Roman"/>
                <w:sz w:val="24"/>
                <w:szCs w:val="24"/>
              </w:rPr>
            </w:pPr>
          </w:p>
        </w:tc>
      </w:tr>
    </w:tbl>
    <w:p w14:paraId="6178CA15" w14:textId="77777777" w:rsidR="000D7685" w:rsidRPr="00B73AC1" w:rsidRDefault="000D7685" w:rsidP="000D7685">
      <w:pPr>
        <w:tabs>
          <w:tab w:val="left" w:pos="0"/>
          <w:tab w:val="left" w:pos="510"/>
          <w:tab w:val="left" w:pos="10977"/>
        </w:tabs>
        <w:spacing w:after="120"/>
        <w:jc w:val="both"/>
        <w:outlineLvl w:val="0"/>
        <w:rPr>
          <w:rFonts w:ascii="Times New Roman" w:hAnsi="Times New Roman"/>
          <w:sz w:val="24"/>
        </w:rPr>
      </w:pPr>
    </w:p>
    <w:p w14:paraId="71ED7E2A" w14:textId="77777777" w:rsidR="00DB172F" w:rsidRPr="00220BAA" w:rsidRDefault="000D7685" w:rsidP="00DA04B7">
      <w:pPr>
        <w:jc w:val="both"/>
        <w:rPr>
          <w:rFonts w:ascii="Times New Roman" w:hAnsi="Times New Roman"/>
          <w:sz w:val="24"/>
          <w:szCs w:val="24"/>
        </w:rPr>
      </w:pPr>
      <w:r w:rsidRPr="00B73AC1">
        <w:rPr>
          <w:rFonts w:ascii="Times New Roman" w:hAnsi="Times New Roman"/>
          <w:sz w:val="24"/>
        </w:rPr>
        <w:t>In duplicate in English.</w:t>
      </w:r>
    </w:p>
    <w:sectPr w:rsidR="00DB172F" w:rsidRPr="00220BAA" w:rsidSect="0060328A">
      <w:headerReference w:type="default" r:id="rId11"/>
      <w:footerReference w:type="default" r:id="rId12"/>
      <w:headerReference w:type="first" r:id="rId13"/>
      <w:footerReference w:type="first" r:id="rId14"/>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87DAE" w14:textId="77777777" w:rsidR="007E6712" w:rsidRDefault="007E6712" w:rsidP="00622EA0">
      <w:pPr>
        <w:spacing w:line="240" w:lineRule="auto"/>
      </w:pPr>
      <w:r>
        <w:separator/>
      </w:r>
    </w:p>
  </w:endnote>
  <w:endnote w:type="continuationSeparator" w:id="0">
    <w:p w14:paraId="7F8C7865" w14:textId="77777777" w:rsidR="007E6712" w:rsidRDefault="007E6712"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平成明朝">
    <w:altName w:val="Times New Roman"/>
    <w:panose1 w:val="00000000000000000000"/>
    <w:charset w:val="80"/>
    <w:family w:val="roman"/>
    <w:notTrueType/>
    <w:pitch w:val="default"/>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9"/>
      <w:gridCol w:w="3160"/>
    </w:tblGrid>
    <w:tr w:rsidR="00A75A16" w:rsidRPr="00F24714" w14:paraId="7F9704BF" w14:textId="77777777" w:rsidTr="004B658F">
      <w:tc>
        <w:tcPr>
          <w:tcW w:w="3238" w:type="dxa"/>
        </w:tcPr>
        <w:p w14:paraId="625D2B6D" w14:textId="77777777"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14:paraId="2B57ECA2" w14:textId="3A293757"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091715">
            <w:rPr>
              <w:rStyle w:val="PageNumber"/>
              <w:rFonts w:ascii="Times New Roman" w:hAnsi="Times New Roman"/>
              <w:noProof/>
            </w:rPr>
            <w:t>2</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091715">
            <w:rPr>
              <w:rStyle w:val="PageNumber"/>
              <w:rFonts w:ascii="Times New Roman" w:hAnsi="Times New Roman"/>
              <w:noProof/>
            </w:rPr>
            <w:t>8</w:t>
          </w:r>
          <w:r w:rsidRPr="00900263">
            <w:rPr>
              <w:rStyle w:val="PageNumber"/>
              <w:rFonts w:ascii="Times New Roman" w:hAnsi="Times New Roman"/>
            </w:rPr>
            <w:fldChar w:fldCharType="end"/>
          </w:r>
        </w:p>
      </w:tc>
      <w:tc>
        <w:tcPr>
          <w:tcW w:w="3238" w:type="dxa"/>
        </w:tcPr>
        <w:p w14:paraId="671DDC3D" w14:textId="66957EBC" w:rsidR="00A75A16" w:rsidRPr="00F24714" w:rsidRDefault="00A75A16" w:rsidP="00C30C59">
          <w:pPr>
            <w:pStyle w:val="Footer"/>
            <w:tabs>
              <w:tab w:val="clear" w:pos="4680"/>
              <w:tab w:val="clear" w:pos="9360"/>
            </w:tabs>
            <w:ind w:right="360"/>
            <w:jc w:val="right"/>
            <w:rPr>
              <w:rFonts w:ascii="Garamond" w:hAnsi="Garamond"/>
              <w:sz w:val="16"/>
              <w:szCs w:val="16"/>
            </w:rPr>
          </w:pPr>
        </w:p>
      </w:tc>
    </w:tr>
  </w:tbl>
  <w:p w14:paraId="5F9E0580" w14:textId="77777777"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9"/>
      <w:gridCol w:w="3160"/>
    </w:tblGrid>
    <w:tr w:rsidR="00D0261A" w:rsidRPr="004B658F" w14:paraId="5005248E" w14:textId="77777777" w:rsidTr="004B658F">
      <w:tc>
        <w:tcPr>
          <w:tcW w:w="3238" w:type="dxa"/>
        </w:tcPr>
        <w:p w14:paraId="55D234CE" w14:textId="77777777"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14:paraId="7C40B0C1" w14:textId="7DE9799C"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091715">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091715">
            <w:rPr>
              <w:rStyle w:val="PageNumber"/>
              <w:rFonts w:ascii="Times New Roman" w:hAnsi="Times New Roman"/>
              <w:noProof/>
            </w:rPr>
            <w:t>8</w:t>
          </w:r>
          <w:r w:rsidRPr="004B658F">
            <w:rPr>
              <w:rStyle w:val="PageNumber"/>
              <w:rFonts w:ascii="Times New Roman" w:hAnsi="Times New Roman"/>
            </w:rPr>
            <w:fldChar w:fldCharType="end"/>
          </w:r>
        </w:p>
      </w:tc>
      <w:tc>
        <w:tcPr>
          <w:tcW w:w="3238" w:type="dxa"/>
        </w:tcPr>
        <w:p w14:paraId="58C9C7DC" w14:textId="7F8D3AFB" w:rsidR="00D0261A" w:rsidRPr="00900263" w:rsidRDefault="00D0261A" w:rsidP="00900263">
          <w:pPr>
            <w:pStyle w:val="Footer"/>
            <w:tabs>
              <w:tab w:val="clear" w:pos="4680"/>
              <w:tab w:val="clear" w:pos="9360"/>
            </w:tabs>
            <w:ind w:left="-97" w:right="142"/>
            <w:jc w:val="left"/>
            <w:rPr>
              <w:rFonts w:ascii="Times New Roman" w:hAnsi="Times New Roman"/>
              <w:color w:val="7F7F7F" w:themeColor="text1" w:themeTint="80"/>
              <w:sz w:val="16"/>
              <w:szCs w:val="16"/>
            </w:rPr>
          </w:pPr>
        </w:p>
      </w:tc>
    </w:tr>
  </w:tbl>
  <w:p w14:paraId="7058290F" w14:textId="77777777"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84CEC" w14:textId="77777777" w:rsidR="007E6712" w:rsidRDefault="007E6712" w:rsidP="00622EA0">
      <w:pPr>
        <w:spacing w:line="240" w:lineRule="auto"/>
      </w:pPr>
      <w:r>
        <w:separator/>
      </w:r>
    </w:p>
  </w:footnote>
  <w:footnote w:type="continuationSeparator" w:id="0">
    <w:p w14:paraId="0FD2E7D2" w14:textId="77777777" w:rsidR="007E6712" w:rsidRDefault="007E6712"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9627E" w14:textId="77777777"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YY</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E85DC" w14:textId="77777777" w:rsidR="00977F17" w:rsidRDefault="00DA04B7">
    <w:pPr>
      <w:pStyle w:val="Header"/>
    </w:pPr>
    <w:r>
      <w:rPr>
        <w:rFonts w:cs="Arial"/>
        <w:b/>
        <w:noProof/>
        <w:color w:val="808080"/>
        <w:sz w:val="15"/>
        <w:szCs w:val="15"/>
        <w:lang w:val="en-GB" w:eastAsia="en-GB"/>
      </w:rPr>
      <w:drawing>
        <wp:anchor distT="0" distB="0" distL="114300" distR="114300" simplePos="0" relativeHeight="251659264" behindDoc="0" locked="0" layoutInCell="1" allowOverlap="1" wp14:anchorId="764D9D24" wp14:editId="1A926D32">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B497D73"/>
    <w:multiLevelType w:val="hybridMultilevel"/>
    <w:tmpl w:val="F7AE8106"/>
    <w:lvl w:ilvl="0" w:tplc="26ACDFF8">
      <w:start w:val="1"/>
      <w:numFmt w:val="bullet"/>
      <w:lvlText w:val="–"/>
      <w:lvlJc w:val="left"/>
      <w:pPr>
        <w:tabs>
          <w:tab w:val="num" w:pos="720"/>
        </w:tabs>
        <w:ind w:left="720" w:hanging="360"/>
      </w:pPr>
      <w:rPr>
        <w:rFonts w:ascii="Times New Roman" w:hAnsi="Times New Roman" w:cs="Times New Roman" w:hint="default"/>
      </w:rPr>
    </w:lvl>
    <w:lvl w:ilvl="1" w:tplc="CAAE0086">
      <w:start w:val="1"/>
      <w:numFmt w:val="bullet"/>
      <w:lvlText w:val="–"/>
      <w:lvlJc w:val="left"/>
      <w:pPr>
        <w:tabs>
          <w:tab w:val="num" w:pos="1440"/>
        </w:tabs>
        <w:ind w:left="1440" w:hanging="360"/>
      </w:pPr>
      <w:rPr>
        <w:rFonts w:ascii="Times New Roman" w:hAnsi="Times New Roman" w:cs="Times New Roman" w:hint="default"/>
      </w:rPr>
    </w:lvl>
    <w:lvl w:ilvl="2" w:tplc="573CEDB6">
      <w:start w:val="1"/>
      <w:numFmt w:val="bullet"/>
      <w:lvlText w:val="–"/>
      <w:lvlJc w:val="left"/>
      <w:pPr>
        <w:tabs>
          <w:tab w:val="num" w:pos="2160"/>
        </w:tabs>
        <w:ind w:left="2160" w:hanging="360"/>
      </w:pPr>
      <w:rPr>
        <w:rFonts w:ascii="Times New Roman" w:hAnsi="Times New Roman" w:cs="Times New Roman" w:hint="default"/>
      </w:rPr>
    </w:lvl>
    <w:lvl w:ilvl="3" w:tplc="1FEE47DC">
      <w:start w:val="30"/>
      <w:numFmt w:val="bullet"/>
      <w:lvlText w:val="–"/>
      <w:lvlJc w:val="left"/>
      <w:pPr>
        <w:tabs>
          <w:tab w:val="num" w:pos="2880"/>
        </w:tabs>
        <w:ind w:left="2880" w:hanging="360"/>
      </w:pPr>
      <w:rPr>
        <w:rFonts w:ascii="Times New Roman" w:hAnsi="Times New Roman" w:cs="Times New Roman" w:hint="default"/>
      </w:rPr>
    </w:lvl>
    <w:lvl w:ilvl="4" w:tplc="28EE9396">
      <w:start w:val="1"/>
      <w:numFmt w:val="bullet"/>
      <w:lvlText w:val="–"/>
      <w:lvlJc w:val="left"/>
      <w:pPr>
        <w:tabs>
          <w:tab w:val="num" w:pos="3600"/>
        </w:tabs>
        <w:ind w:left="3600" w:hanging="360"/>
      </w:pPr>
      <w:rPr>
        <w:rFonts w:ascii="Times New Roman" w:hAnsi="Times New Roman" w:cs="Times New Roman" w:hint="default"/>
      </w:rPr>
    </w:lvl>
    <w:lvl w:ilvl="5" w:tplc="881C0BC4">
      <w:start w:val="1"/>
      <w:numFmt w:val="bullet"/>
      <w:lvlText w:val="–"/>
      <w:lvlJc w:val="left"/>
      <w:pPr>
        <w:tabs>
          <w:tab w:val="num" w:pos="4320"/>
        </w:tabs>
        <w:ind w:left="4320" w:hanging="360"/>
      </w:pPr>
      <w:rPr>
        <w:rFonts w:ascii="Times New Roman" w:hAnsi="Times New Roman" w:cs="Times New Roman" w:hint="default"/>
      </w:rPr>
    </w:lvl>
    <w:lvl w:ilvl="6" w:tplc="D6A87A92">
      <w:start w:val="1"/>
      <w:numFmt w:val="bullet"/>
      <w:lvlText w:val="–"/>
      <w:lvlJc w:val="left"/>
      <w:pPr>
        <w:tabs>
          <w:tab w:val="num" w:pos="5040"/>
        </w:tabs>
        <w:ind w:left="5040" w:hanging="360"/>
      </w:pPr>
      <w:rPr>
        <w:rFonts w:ascii="Times New Roman" w:hAnsi="Times New Roman" w:cs="Times New Roman" w:hint="default"/>
      </w:rPr>
    </w:lvl>
    <w:lvl w:ilvl="7" w:tplc="AA2A9FE0">
      <w:start w:val="1"/>
      <w:numFmt w:val="bullet"/>
      <w:lvlText w:val="–"/>
      <w:lvlJc w:val="left"/>
      <w:pPr>
        <w:tabs>
          <w:tab w:val="num" w:pos="5760"/>
        </w:tabs>
        <w:ind w:left="5760" w:hanging="360"/>
      </w:pPr>
      <w:rPr>
        <w:rFonts w:ascii="Times New Roman" w:hAnsi="Times New Roman" w:cs="Times New Roman" w:hint="default"/>
      </w:rPr>
    </w:lvl>
    <w:lvl w:ilvl="8" w:tplc="C994CF08">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91485"/>
    <w:multiLevelType w:val="hybridMultilevel"/>
    <w:tmpl w:val="6E46FACE"/>
    <w:lvl w:ilvl="0" w:tplc="D6066558">
      <w:start w:val="1"/>
      <w:numFmt w:val="lowerRoman"/>
      <w:lvlText w:val="(%1)"/>
      <w:lvlJc w:val="left"/>
      <w:pPr>
        <w:ind w:left="1440" w:hanging="108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9AC3E18"/>
    <w:multiLevelType w:val="hybridMultilevel"/>
    <w:tmpl w:val="A88CAD3E"/>
    <w:lvl w:ilvl="0" w:tplc="0809001B">
      <w:start w:val="1"/>
      <w:numFmt w:val="lowerRoman"/>
      <w:lvlText w:val="%1."/>
      <w:lvlJc w:val="right"/>
      <w:pPr>
        <w:ind w:left="1506" w:hanging="360"/>
      </w:p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6"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6"/>
  </w:num>
  <w:num w:numId="3">
    <w:abstractNumId w:val="7"/>
  </w:num>
  <w:num w:numId="4">
    <w:abstractNumId w:val="3"/>
  </w:num>
  <w:num w:numId="5">
    <w:abstractNumId w:val="0"/>
  </w:num>
  <w:num w:numId="6">
    <w:abstractNumId w:val="8"/>
  </w:num>
  <w:num w:numId="7">
    <w:abstractNumId w:val="5"/>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03DF1"/>
    <w:rsid w:val="00006267"/>
    <w:rsid w:val="00014992"/>
    <w:rsid w:val="0001794A"/>
    <w:rsid w:val="000251EB"/>
    <w:rsid w:val="00037441"/>
    <w:rsid w:val="00052393"/>
    <w:rsid w:val="00073910"/>
    <w:rsid w:val="00076ABC"/>
    <w:rsid w:val="0008027E"/>
    <w:rsid w:val="00091715"/>
    <w:rsid w:val="000A618A"/>
    <w:rsid w:val="000B0043"/>
    <w:rsid w:val="000B15FB"/>
    <w:rsid w:val="000B2829"/>
    <w:rsid w:val="000D00AE"/>
    <w:rsid w:val="000D7685"/>
    <w:rsid w:val="000E21CD"/>
    <w:rsid w:val="000E3935"/>
    <w:rsid w:val="000E3DF0"/>
    <w:rsid w:val="000F362A"/>
    <w:rsid w:val="000F41F0"/>
    <w:rsid w:val="0011300F"/>
    <w:rsid w:val="001262F5"/>
    <w:rsid w:val="00135B6D"/>
    <w:rsid w:val="00137E46"/>
    <w:rsid w:val="0014163C"/>
    <w:rsid w:val="001627FB"/>
    <w:rsid w:val="001769CC"/>
    <w:rsid w:val="00181112"/>
    <w:rsid w:val="00181970"/>
    <w:rsid w:val="001A1581"/>
    <w:rsid w:val="001A2831"/>
    <w:rsid w:val="001C2353"/>
    <w:rsid w:val="001C42BD"/>
    <w:rsid w:val="001D504E"/>
    <w:rsid w:val="001E2D37"/>
    <w:rsid w:val="001F6D5F"/>
    <w:rsid w:val="00204412"/>
    <w:rsid w:val="002110A9"/>
    <w:rsid w:val="00220BAA"/>
    <w:rsid w:val="002568CE"/>
    <w:rsid w:val="0025734C"/>
    <w:rsid w:val="002973DE"/>
    <w:rsid w:val="002B274B"/>
    <w:rsid w:val="002B287E"/>
    <w:rsid w:val="002C6F3E"/>
    <w:rsid w:val="002C7621"/>
    <w:rsid w:val="002D00B8"/>
    <w:rsid w:val="002D1D5D"/>
    <w:rsid w:val="002F2534"/>
    <w:rsid w:val="002F7F87"/>
    <w:rsid w:val="0031361B"/>
    <w:rsid w:val="00314730"/>
    <w:rsid w:val="00340C52"/>
    <w:rsid w:val="00343EC8"/>
    <w:rsid w:val="00351703"/>
    <w:rsid w:val="00396AB8"/>
    <w:rsid w:val="003A5C49"/>
    <w:rsid w:val="003B52CC"/>
    <w:rsid w:val="003E6E50"/>
    <w:rsid w:val="003F383F"/>
    <w:rsid w:val="0042601D"/>
    <w:rsid w:val="00436062"/>
    <w:rsid w:val="00445C48"/>
    <w:rsid w:val="00467417"/>
    <w:rsid w:val="00482A2D"/>
    <w:rsid w:val="00494ACF"/>
    <w:rsid w:val="004B658F"/>
    <w:rsid w:val="004E5715"/>
    <w:rsid w:val="00513AF3"/>
    <w:rsid w:val="00541274"/>
    <w:rsid w:val="00557219"/>
    <w:rsid w:val="00567A4E"/>
    <w:rsid w:val="00575346"/>
    <w:rsid w:val="00575B4B"/>
    <w:rsid w:val="005979D2"/>
    <w:rsid w:val="005D1B6C"/>
    <w:rsid w:val="005F0CF2"/>
    <w:rsid w:val="005F32BA"/>
    <w:rsid w:val="005F6AD1"/>
    <w:rsid w:val="0060328A"/>
    <w:rsid w:val="00605D4D"/>
    <w:rsid w:val="00613C92"/>
    <w:rsid w:val="006140D1"/>
    <w:rsid w:val="00621F34"/>
    <w:rsid w:val="00622EA0"/>
    <w:rsid w:val="006321FE"/>
    <w:rsid w:val="006414F6"/>
    <w:rsid w:val="006673BB"/>
    <w:rsid w:val="006716AD"/>
    <w:rsid w:val="006820E3"/>
    <w:rsid w:val="00687790"/>
    <w:rsid w:val="006A2375"/>
    <w:rsid w:val="006C2DDB"/>
    <w:rsid w:val="006D3CFB"/>
    <w:rsid w:val="006D5277"/>
    <w:rsid w:val="006E315C"/>
    <w:rsid w:val="006F0405"/>
    <w:rsid w:val="006F0EAD"/>
    <w:rsid w:val="00701AFC"/>
    <w:rsid w:val="00705441"/>
    <w:rsid w:val="00715E1F"/>
    <w:rsid w:val="00723172"/>
    <w:rsid w:val="007237A1"/>
    <w:rsid w:val="007550F1"/>
    <w:rsid w:val="00775B7F"/>
    <w:rsid w:val="00783995"/>
    <w:rsid w:val="007C132A"/>
    <w:rsid w:val="007C2A73"/>
    <w:rsid w:val="007D14A0"/>
    <w:rsid w:val="007E200E"/>
    <w:rsid w:val="007E6712"/>
    <w:rsid w:val="007E7534"/>
    <w:rsid w:val="00807AB5"/>
    <w:rsid w:val="00843439"/>
    <w:rsid w:val="00843793"/>
    <w:rsid w:val="008510E4"/>
    <w:rsid w:val="008648AE"/>
    <w:rsid w:val="00874B49"/>
    <w:rsid w:val="00893F78"/>
    <w:rsid w:val="008A02E4"/>
    <w:rsid w:val="008A297B"/>
    <w:rsid w:val="008A790A"/>
    <w:rsid w:val="008B59CC"/>
    <w:rsid w:val="00900263"/>
    <w:rsid w:val="00907707"/>
    <w:rsid w:val="009363CC"/>
    <w:rsid w:val="009609CF"/>
    <w:rsid w:val="00972463"/>
    <w:rsid w:val="00975E2F"/>
    <w:rsid w:val="00977F17"/>
    <w:rsid w:val="00984AC7"/>
    <w:rsid w:val="009850B3"/>
    <w:rsid w:val="00991516"/>
    <w:rsid w:val="009A547F"/>
    <w:rsid w:val="009A58F4"/>
    <w:rsid w:val="009B4DD1"/>
    <w:rsid w:val="009D00F8"/>
    <w:rsid w:val="009E2EEC"/>
    <w:rsid w:val="009E3FC0"/>
    <w:rsid w:val="00A03641"/>
    <w:rsid w:val="00A037B1"/>
    <w:rsid w:val="00A173C4"/>
    <w:rsid w:val="00A21386"/>
    <w:rsid w:val="00A30FAE"/>
    <w:rsid w:val="00A45AD9"/>
    <w:rsid w:val="00A53EF7"/>
    <w:rsid w:val="00A54F70"/>
    <w:rsid w:val="00A62327"/>
    <w:rsid w:val="00A71DC0"/>
    <w:rsid w:val="00A75A16"/>
    <w:rsid w:val="00A83678"/>
    <w:rsid w:val="00A83841"/>
    <w:rsid w:val="00A90FF1"/>
    <w:rsid w:val="00AC09A9"/>
    <w:rsid w:val="00AE1B19"/>
    <w:rsid w:val="00AE3C32"/>
    <w:rsid w:val="00AF79A0"/>
    <w:rsid w:val="00B244A4"/>
    <w:rsid w:val="00B30BB6"/>
    <w:rsid w:val="00B53B75"/>
    <w:rsid w:val="00B87AEA"/>
    <w:rsid w:val="00B938D2"/>
    <w:rsid w:val="00B96E9B"/>
    <w:rsid w:val="00BA22A1"/>
    <w:rsid w:val="00BB337A"/>
    <w:rsid w:val="00BB7F75"/>
    <w:rsid w:val="00BC0B4B"/>
    <w:rsid w:val="00BC2827"/>
    <w:rsid w:val="00BE1853"/>
    <w:rsid w:val="00C02902"/>
    <w:rsid w:val="00C07162"/>
    <w:rsid w:val="00C1186F"/>
    <w:rsid w:val="00C16A01"/>
    <w:rsid w:val="00C2063B"/>
    <w:rsid w:val="00C30C59"/>
    <w:rsid w:val="00C351FF"/>
    <w:rsid w:val="00C36033"/>
    <w:rsid w:val="00C4183C"/>
    <w:rsid w:val="00C42C25"/>
    <w:rsid w:val="00C517C5"/>
    <w:rsid w:val="00C7054F"/>
    <w:rsid w:val="00D0261A"/>
    <w:rsid w:val="00D129B5"/>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DE53D6"/>
    <w:rsid w:val="00E0258D"/>
    <w:rsid w:val="00E07A6A"/>
    <w:rsid w:val="00E16BB0"/>
    <w:rsid w:val="00E45508"/>
    <w:rsid w:val="00E606BD"/>
    <w:rsid w:val="00E61948"/>
    <w:rsid w:val="00E63371"/>
    <w:rsid w:val="00E715BD"/>
    <w:rsid w:val="00EA03E7"/>
    <w:rsid w:val="00EA2FB1"/>
    <w:rsid w:val="00EB39A1"/>
    <w:rsid w:val="00ED591F"/>
    <w:rsid w:val="00F03D43"/>
    <w:rsid w:val="00F079E5"/>
    <w:rsid w:val="00F12DE0"/>
    <w:rsid w:val="00F26635"/>
    <w:rsid w:val="00F321A5"/>
    <w:rsid w:val="00F60CB8"/>
    <w:rsid w:val="00F70002"/>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57E4D6"/>
  <w15:docId w15:val="{65075FCE-FDF8-47FD-BEA5-53A2C7C40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basedOn w:val="Normal"/>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paragraph" w:styleId="Revision">
    <w:name w:val="Revision"/>
    <w:hidden/>
    <w:uiPriority w:val="99"/>
    <w:semiHidden/>
    <w:rsid w:val="00575346"/>
    <w:pPr>
      <w:spacing w:after="0" w:line="240" w:lineRule="auto"/>
    </w:pPr>
    <w:rPr>
      <w:rFonts w:ascii="Calibri" w:eastAsia="Calibri" w:hAnsi="Calibri" w:cs="Times New Roman"/>
      <w:lang w:val="en-US"/>
    </w:rPr>
  </w:style>
  <w:style w:type="paragraph" w:customStyle="1" w:styleId="Default">
    <w:name w:val="Default"/>
    <w:rsid w:val="0068779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o.Maeda@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EE227-90FA-4FC4-A3E6-C4D3F0F2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1838</Words>
  <Characters>10479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Valerie EXT</dc:creator>
  <cp:lastModifiedBy>Inoa Rosilennys EXT</cp:lastModifiedBy>
  <cp:revision>26</cp:revision>
  <cp:lastPrinted>2020-02-18T16:24:00Z</cp:lastPrinted>
  <dcterms:created xsi:type="dcterms:W3CDTF">2020-01-24T08:37:00Z</dcterms:created>
  <dcterms:modified xsi:type="dcterms:W3CDTF">2020-03-18T16:06:00Z</dcterms:modified>
</cp:coreProperties>
</file>